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DF11F0">
      <w:pPr>
        <w:jc w:val="right"/>
        <w:rPr>
          <w:rFonts w:cs="Arial"/>
          <w:b/>
          <w:szCs w:val="22"/>
        </w:rPr>
      </w:pPr>
      <w:bookmarkStart w:id="0" w:name="_GoBack"/>
      <w:bookmarkEnd w:id="0"/>
      <w:r w:rsidRPr="002E571A">
        <w:rPr>
          <w:rFonts w:cs="Arial"/>
          <w:b/>
          <w:szCs w:val="22"/>
        </w:rPr>
        <w:t>Форма 2 «Требования к предмету оферты»</w:t>
      </w:r>
    </w:p>
    <w:p w:rsidR="00DF11F0" w:rsidRDefault="00DF11F0"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4C70B0" w:rsidRDefault="00EF1336" w:rsidP="00EF1336">
      <w:pPr>
        <w:autoSpaceDE w:val="0"/>
        <w:jc w:val="both"/>
        <w:rPr>
          <w:rFonts w:cs="Arial"/>
          <w:b/>
          <w:iCs/>
          <w:szCs w:val="22"/>
        </w:rPr>
      </w:pPr>
      <w:r w:rsidRPr="004C70B0">
        <w:rPr>
          <w:rFonts w:cs="Arial"/>
          <w:b/>
          <w:iCs/>
          <w:szCs w:val="22"/>
        </w:rPr>
        <w:t>1.Общие положения.</w:t>
      </w:r>
    </w:p>
    <w:p w:rsidR="009F0E3A" w:rsidRPr="009F0E3A" w:rsidRDefault="003444DD" w:rsidP="009F0E3A">
      <w:pPr>
        <w:spacing w:before="0"/>
        <w:ind w:firstLine="709"/>
        <w:jc w:val="both"/>
        <w:rPr>
          <w:rFonts w:cs="Arial"/>
          <w:szCs w:val="22"/>
        </w:rPr>
      </w:pPr>
      <w:r w:rsidRPr="003444DD">
        <w:rPr>
          <w:rFonts w:cs="Arial"/>
          <w:b/>
          <w:szCs w:val="22"/>
        </w:rPr>
        <w:t>Предмет закупки</w:t>
      </w:r>
      <w:r w:rsidRPr="003444DD">
        <w:rPr>
          <w:rFonts w:cs="Arial"/>
          <w:szCs w:val="22"/>
        </w:rPr>
        <w:t xml:space="preserve">: </w:t>
      </w:r>
      <w:r w:rsidR="009F0E3A" w:rsidRPr="009F0E3A">
        <w:rPr>
          <w:rFonts w:cs="Arial"/>
          <w:szCs w:val="22"/>
        </w:rPr>
        <w:t xml:space="preserve">Услуги </w:t>
      </w:r>
      <w:r w:rsidR="00E32E52" w:rsidRPr="00271577">
        <w:t xml:space="preserve">по </w:t>
      </w:r>
      <w:r w:rsidR="00E32E52" w:rsidRPr="001866B5">
        <w:t>разработке нормативов численности рабочих производственных объектов ОАО «Славнефть-ЯНОС»</w:t>
      </w:r>
      <w:r w:rsidR="004E5B42">
        <w:t xml:space="preserve">, </w:t>
      </w:r>
      <w:r w:rsidR="003E23AF">
        <w:t>в соответствии с</w:t>
      </w:r>
      <w:r w:rsidR="004E5B42">
        <w:t xml:space="preserve"> техническ</w:t>
      </w:r>
      <w:r w:rsidR="003E23AF">
        <w:t>им</w:t>
      </w:r>
      <w:r w:rsidR="004E5B42">
        <w:t xml:space="preserve"> задани</w:t>
      </w:r>
      <w:r w:rsidR="003E23AF">
        <w:t>ем</w:t>
      </w:r>
      <w:r w:rsidR="004E5B42">
        <w:t xml:space="preserve"> (Приложение №1 к договору)</w:t>
      </w:r>
      <w:r w:rsidR="009F0E3A" w:rsidRPr="009F0E3A">
        <w:rPr>
          <w:rFonts w:cs="Arial"/>
          <w:szCs w:val="22"/>
        </w:rPr>
        <w:t>.</w:t>
      </w:r>
    </w:p>
    <w:p w:rsidR="0067539D" w:rsidRPr="003723D5" w:rsidRDefault="0067539D" w:rsidP="009F0E3A">
      <w:pPr>
        <w:jc w:val="both"/>
        <w:rPr>
          <w:rFonts w:cs="Arial"/>
          <w:szCs w:val="22"/>
        </w:rPr>
      </w:pPr>
    </w:p>
    <w:p w:rsidR="003444DD" w:rsidRPr="003444DD" w:rsidRDefault="003444DD" w:rsidP="003444DD">
      <w:pPr>
        <w:jc w:val="both"/>
        <w:rPr>
          <w:rFonts w:cs="Arial"/>
          <w:b/>
          <w:szCs w:val="22"/>
          <w:u w:val="single"/>
        </w:rPr>
      </w:pPr>
      <w:r w:rsidRPr="003444DD">
        <w:rPr>
          <w:rFonts w:cs="Arial"/>
          <w:b/>
        </w:rPr>
        <w:t>Заказчик:</w:t>
      </w:r>
      <w:r w:rsidRPr="003444DD">
        <w:rPr>
          <w:rFonts w:cs="Arial"/>
        </w:rPr>
        <w:t xml:space="preserve"> Открытое </w:t>
      </w:r>
      <w:r w:rsidR="0067539D">
        <w:rPr>
          <w:rFonts w:cs="Arial"/>
        </w:rPr>
        <w:t>а</w:t>
      </w:r>
      <w:r w:rsidRPr="003444DD">
        <w:rPr>
          <w:rFonts w:cs="Arial"/>
        </w:rPr>
        <w:t xml:space="preserve">кционерное </w:t>
      </w:r>
      <w:r w:rsidR="0067539D">
        <w:rPr>
          <w:rFonts w:cs="Arial"/>
        </w:rPr>
        <w:t>о</w:t>
      </w:r>
      <w:r w:rsidRPr="003444DD">
        <w:rPr>
          <w:rFonts w:cs="Arial"/>
        </w:rPr>
        <w:t>бщество «Славнефть – Ярославнефтеоргсинтез» (ОАО «Славнефть – ЯНОС»).</w:t>
      </w:r>
    </w:p>
    <w:p w:rsidR="00195980" w:rsidRDefault="00195980" w:rsidP="00195980">
      <w:pPr>
        <w:spacing w:before="0"/>
        <w:jc w:val="both"/>
        <w:rPr>
          <w:rFonts w:cs="Arial"/>
          <w:b/>
          <w:sz w:val="20"/>
          <w:szCs w:val="20"/>
        </w:rPr>
      </w:pPr>
    </w:p>
    <w:p w:rsidR="00195980" w:rsidRPr="00326C7F" w:rsidRDefault="00195980" w:rsidP="00195980">
      <w:pPr>
        <w:spacing w:before="0"/>
        <w:jc w:val="both"/>
        <w:rPr>
          <w:rFonts w:cs="Arial"/>
          <w:color w:val="000000"/>
          <w:sz w:val="20"/>
          <w:szCs w:val="20"/>
        </w:rPr>
      </w:pPr>
      <w:r w:rsidRPr="00326C7F">
        <w:rPr>
          <w:rFonts w:cs="Arial"/>
          <w:b/>
          <w:sz w:val="20"/>
          <w:szCs w:val="20"/>
        </w:rPr>
        <w:t>Плановые сроки выполнения работ/оказания услуг:</w:t>
      </w:r>
      <w:r w:rsidRPr="00326C7F">
        <w:rPr>
          <w:rFonts w:cs="Arial"/>
          <w:sz w:val="20"/>
          <w:szCs w:val="20"/>
        </w:rPr>
        <w:t xml:space="preserve"> Н</w:t>
      </w:r>
      <w:r w:rsidRPr="00326C7F">
        <w:rPr>
          <w:rFonts w:cs="Arial"/>
          <w:color w:val="000000"/>
          <w:sz w:val="20"/>
          <w:szCs w:val="20"/>
        </w:rPr>
        <w:t xml:space="preserve">ачало работ – </w:t>
      </w:r>
      <w:r w:rsidR="00E32E52">
        <w:rPr>
          <w:rFonts w:cs="Arial"/>
          <w:color w:val="000000"/>
          <w:sz w:val="20"/>
          <w:szCs w:val="20"/>
        </w:rPr>
        <w:t>с даты подписания договора</w:t>
      </w:r>
      <w:r w:rsidRPr="00326C7F">
        <w:rPr>
          <w:rFonts w:cs="Arial"/>
          <w:color w:val="000000"/>
          <w:sz w:val="20"/>
          <w:szCs w:val="20"/>
        </w:rPr>
        <w:t xml:space="preserve">, </w:t>
      </w:r>
      <w:r w:rsidR="009F0E3A" w:rsidRPr="009F0E3A">
        <w:rPr>
          <w:rFonts w:cs="Arial"/>
          <w:color w:val="000000"/>
          <w:szCs w:val="22"/>
        </w:rPr>
        <w:t xml:space="preserve">окончание оказания </w:t>
      </w:r>
      <w:proofErr w:type="gramStart"/>
      <w:r w:rsidR="009F0E3A" w:rsidRPr="009F0E3A">
        <w:rPr>
          <w:rFonts w:cs="Arial"/>
          <w:color w:val="000000"/>
          <w:szCs w:val="22"/>
        </w:rPr>
        <w:t>услуг  –</w:t>
      </w:r>
      <w:proofErr w:type="gramEnd"/>
      <w:r w:rsidR="009F0E3A" w:rsidRPr="009F0E3A">
        <w:rPr>
          <w:rFonts w:cs="Arial"/>
          <w:color w:val="000000"/>
          <w:szCs w:val="22"/>
        </w:rPr>
        <w:t xml:space="preserve"> 30 июня 201</w:t>
      </w:r>
      <w:r w:rsidR="00E32E52">
        <w:rPr>
          <w:rFonts w:cs="Arial"/>
          <w:color w:val="000000"/>
          <w:szCs w:val="22"/>
        </w:rPr>
        <w:t>8</w:t>
      </w:r>
      <w:r w:rsidR="009F0E3A" w:rsidRPr="009F0E3A">
        <w:rPr>
          <w:rFonts w:cs="Arial"/>
          <w:color w:val="000000"/>
          <w:szCs w:val="22"/>
        </w:rPr>
        <w:t>г. включительно</w:t>
      </w:r>
      <w:r w:rsidRPr="00326C7F">
        <w:rPr>
          <w:rFonts w:cs="Arial"/>
          <w:color w:val="000000"/>
          <w:sz w:val="20"/>
          <w:szCs w:val="20"/>
        </w:rPr>
        <w:t>.</w:t>
      </w:r>
    </w:p>
    <w:p w:rsidR="00195980" w:rsidRPr="00326C7F" w:rsidRDefault="00195980" w:rsidP="00195980">
      <w:pPr>
        <w:spacing w:before="0"/>
        <w:jc w:val="both"/>
        <w:rPr>
          <w:rFonts w:cs="Arial"/>
          <w:sz w:val="20"/>
          <w:szCs w:val="20"/>
        </w:rPr>
      </w:pPr>
    </w:p>
    <w:p w:rsidR="00195980" w:rsidRPr="00326C7F" w:rsidRDefault="00195980" w:rsidP="00195980">
      <w:pPr>
        <w:spacing w:before="0"/>
        <w:jc w:val="both"/>
        <w:rPr>
          <w:rFonts w:cs="Arial"/>
          <w:sz w:val="20"/>
          <w:szCs w:val="20"/>
        </w:rPr>
      </w:pPr>
      <w:r w:rsidRPr="00326C7F">
        <w:rPr>
          <w:rFonts w:cs="Arial"/>
          <w:b/>
          <w:sz w:val="20"/>
          <w:szCs w:val="20"/>
        </w:rPr>
        <w:t>Условия оплаты</w:t>
      </w:r>
      <w:r w:rsidRPr="00326C7F">
        <w:rPr>
          <w:rFonts w:cs="Arial"/>
          <w:sz w:val="20"/>
          <w:szCs w:val="20"/>
        </w:rPr>
        <w:t xml:space="preserve">: </w:t>
      </w:r>
      <w:r w:rsidR="009F0E3A" w:rsidRPr="009F0E3A">
        <w:rPr>
          <w:rFonts w:eastAsia="Calibri" w:cs="Arial"/>
          <w:szCs w:val="22"/>
          <w:lang w:eastAsia="en-US"/>
        </w:rPr>
        <w:t xml:space="preserve">по безналичному расчету по предоставленным актам </w:t>
      </w:r>
      <w:r w:rsidR="00E32E52">
        <w:rPr>
          <w:rFonts w:eastAsia="Calibri" w:cs="Arial"/>
          <w:szCs w:val="22"/>
          <w:lang w:eastAsia="en-US"/>
        </w:rPr>
        <w:t>оказания услуг</w:t>
      </w:r>
      <w:r w:rsidR="009F0E3A" w:rsidRPr="009F0E3A">
        <w:rPr>
          <w:rFonts w:eastAsia="Calibri" w:cs="Arial"/>
          <w:szCs w:val="22"/>
          <w:lang w:eastAsia="en-US"/>
        </w:rPr>
        <w:t xml:space="preserve"> и счетам фактурам, с отсрочкой платежа 90 (девяносто) календарных дней.</w:t>
      </w:r>
    </w:p>
    <w:p w:rsidR="00195980" w:rsidRPr="00326C7F" w:rsidRDefault="00195980" w:rsidP="00195980">
      <w:pPr>
        <w:spacing w:before="0"/>
        <w:jc w:val="both"/>
        <w:rPr>
          <w:rFonts w:cs="Arial"/>
          <w:sz w:val="20"/>
          <w:szCs w:val="20"/>
        </w:rPr>
      </w:pPr>
    </w:p>
    <w:p w:rsidR="00195980" w:rsidRPr="00326C7F" w:rsidRDefault="00195980" w:rsidP="00195980">
      <w:pPr>
        <w:autoSpaceDE w:val="0"/>
        <w:spacing w:before="0"/>
        <w:jc w:val="both"/>
        <w:rPr>
          <w:rFonts w:cs="Arial"/>
          <w:b/>
          <w:iCs/>
          <w:sz w:val="20"/>
          <w:szCs w:val="20"/>
        </w:rPr>
      </w:pPr>
      <w:r w:rsidRPr="00326C7F">
        <w:rPr>
          <w:rFonts w:cs="Arial"/>
          <w:b/>
          <w:iCs/>
          <w:sz w:val="20"/>
          <w:szCs w:val="20"/>
        </w:rPr>
        <w:t xml:space="preserve">2. </w:t>
      </w:r>
      <w:r w:rsidR="00D20F12" w:rsidRPr="00D20F12">
        <w:rPr>
          <w:rFonts w:cs="Arial"/>
          <w:b/>
          <w:iCs/>
          <w:kern w:val="1"/>
          <w:sz w:val="20"/>
          <w:szCs w:val="20"/>
          <w:lang w:eastAsia="ar-SA"/>
        </w:rPr>
        <w:t>Технические требования к предмету закупки</w:t>
      </w:r>
      <w:r w:rsidRPr="00326C7F">
        <w:rPr>
          <w:rFonts w:cs="Arial"/>
          <w:b/>
          <w:iCs/>
          <w:sz w:val="20"/>
          <w:szCs w:val="20"/>
        </w:rPr>
        <w:t>.</w:t>
      </w:r>
    </w:p>
    <w:tbl>
      <w:tblPr>
        <w:tblW w:w="100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268"/>
        <w:gridCol w:w="3260"/>
        <w:gridCol w:w="1984"/>
        <w:gridCol w:w="1985"/>
      </w:tblGrid>
      <w:tr w:rsidR="00D20F12" w:rsidRPr="000951D3" w:rsidTr="003C53D3">
        <w:trPr>
          <w:trHeight w:val="300"/>
          <w:tblHeader/>
        </w:trPr>
        <w:tc>
          <w:tcPr>
            <w:tcW w:w="582" w:type="dxa"/>
            <w:vMerge w:val="restart"/>
            <w:shd w:val="clear" w:color="auto" w:fill="D9D9D9"/>
            <w:vAlign w:val="center"/>
            <w:hideMark/>
          </w:tcPr>
          <w:p w:rsidR="00D20F12" w:rsidRPr="000951D3" w:rsidRDefault="00D20F12" w:rsidP="003C53D3">
            <w:pPr>
              <w:keepNext/>
              <w:jc w:val="center"/>
              <w:rPr>
                <w:rFonts w:cs="Arial"/>
                <w:b/>
                <w:bCs/>
                <w:sz w:val="20"/>
                <w:szCs w:val="20"/>
              </w:rPr>
            </w:pPr>
            <w:r w:rsidRPr="000951D3">
              <w:rPr>
                <w:rFonts w:cs="Arial"/>
                <w:b/>
                <w:bCs/>
                <w:sz w:val="20"/>
                <w:szCs w:val="20"/>
              </w:rPr>
              <w:t>№ п/п</w:t>
            </w:r>
          </w:p>
        </w:tc>
        <w:tc>
          <w:tcPr>
            <w:tcW w:w="2268" w:type="dxa"/>
            <w:vMerge w:val="restart"/>
            <w:shd w:val="clear" w:color="auto" w:fill="D9D9D9"/>
            <w:vAlign w:val="center"/>
            <w:hideMark/>
          </w:tcPr>
          <w:p w:rsidR="00D20F12" w:rsidRPr="000951D3" w:rsidRDefault="00D20F12" w:rsidP="003C53D3">
            <w:pPr>
              <w:keepNext/>
              <w:jc w:val="center"/>
              <w:rPr>
                <w:rFonts w:cs="Arial"/>
                <w:b/>
                <w:bCs/>
                <w:sz w:val="20"/>
                <w:szCs w:val="20"/>
              </w:rPr>
            </w:pPr>
            <w:r w:rsidRPr="000951D3">
              <w:rPr>
                <w:rFonts w:cs="Arial"/>
                <w:b/>
                <w:bCs/>
                <w:sz w:val="20"/>
                <w:szCs w:val="20"/>
              </w:rPr>
              <w:t xml:space="preserve">Требование </w:t>
            </w:r>
            <w:r w:rsidRPr="000951D3">
              <w:rPr>
                <w:rFonts w:cs="Arial"/>
                <w:b/>
                <w:bCs/>
                <w:sz w:val="20"/>
                <w:szCs w:val="20"/>
              </w:rPr>
              <w:br/>
              <w:t>(параметр оценки)</w:t>
            </w:r>
          </w:p>
        </w:tc>
        <w:tc>
          <w:tcPr>
            <w:tcW w:w="3260" w:type="dxa"/>
            <w:vMerge w:val="restart"/>
            <w:shd w:val="clear" w:color="auto" w:fill="D9D9D9"/>
            <w:vAlign w:val="center"/>
            <w:hideMark/>
          </w:tcPr>
          <w:p w:rsidR="00D20F12" w:rsidRPr="000951D3" w:rsidRDefault="00D20F12" w:rsidP="003C53D3">
            <w:pPr>
              <w:keepNext/>
              <w:jc w:val="center"/>
              <w:rPr>
                <w:rFonts w:cs="Arial"/>
                <w:b/>
                <w:bCs/>
                <w:sz w:val="20"/>
                <w:szCs w:val="20"/>
              </w:rPr>
            </w:pPr>
            <w:r w:rsidRPr="000951D3">
              <w:rPr>
                <w:rFonts w:cs="Arial"/>
                <w:b/>
                <w:bCs/>
                <w:sz w:val="20"/>
                <w:szCs w:val="20"/>
              </w:rPr>
              <w:t>Документы, подтверждающие соответствия требованию</w:t>
            </w:r>
          </w:p>
        </w:tc>
        <w:tc>
          <w:tcPr>
            <w:tcW w:w="1984" w:type="dxa"/>
            <w:vMerge w:val="restart"/>
            <w:shd w:val="clear" w:color="auto" w:fill="D9D9D9"/>
            <w:vAlign w:val="center"/>
            <w:hideMark/>
          </w:tcPr>
          <w:p w:rsidR="00D20F12" w:rsidRPr="000951D3" w:rsidRDefault="00D20F12" w:rsidP="003C53D3">
            <w:pPr>
              <w:keepNext/>
              <w:jc w:val="center"/>
              <w:rPr>
                <w:rFonts w:cs="Arial"/>
                <w:b/>
                <w:bCs/>
                <w:sz w:val="20"/>
                <w:szCs w:val="20"/>
              </w:rPr>
            </w:pPr>
            <w:r w:rsidRPr="000951D3">
              <w:rPr>
                <w:rFonts w:cs="Arial"/>
                <w:b/>
                <w:bCs/>
                <w:sz w:val="20"/>
                <w:szCs w:val="20"/>
              </w:rPr>
              <w:t>Единица измерения</w:t>
            </w:r>
          </w:p>
        </w:tc>
        <w:tc>
          <w:tcPr>
            <w:tcW w:w="1985" w:type="dxa"/>
            <w:vMerge w:val="restart"/>
            <w:shd w:val="clear" w:color="auto" w:fill="D9D9D9"/>
            <w:vAlign w:val="center"/>
            <w:hideMark/>
          </w:tcPr>
          <w:p w:rsidR="00D20F12" w:rsidRPr="000951D3" w:rsidRDefault="00D20F12" w:rsidP="003C53D3">
            <w:pPr>
              <w:keepNext/>
              <w:jc w:val="center"/>
              <w:rPr>
                <w:rFonts w:cs="Arial"/>
                <w:b/>
                <w:bCs/>
                <w:sz w:val="20"/>
                <w:szCs w:val="20"/>
                <w:u w:val="single"/>
              </w:rPr>
            </w:pPr>
            <w:r w:rsidRPr="000951D3">
              <w:rPr>
                <w:rFonts w:cs="Arial"/>
                <w:b/>
                <w:bCs/>
                <w:sz w:val="20"/>
                <w:szCs w:val="20"/>
              </w:rPr>
              <w:t>Условия соответствия</w:t>
            </w:r>
          </w:p>
        </w:tc>
      </w:tr>
      <w:tr w:rsidR="00D20F12" w:rsidRPr="000951D3" w:rsidTr="003C53D3">
        <w:trPr>
          <w:trHeight w:val="350"/>
          <w:tblHeader/>
        </w:trPr>
        <w:tc>
          <w:tcPr>
            <w:tcW w:w="582" w:type="dxa"/>
            <w:vMerge/>
            <w:shd w:val="clear" w:color="auto" w:fill="D9D9D9"/>
            <w:vAlign w:val="center"/>
            <w:hideMark/>
          </w:tcPr>
          <w:p w:rsidR="00D20F12" w:rsidRPr="000951D3" w:rsidRDefault="00D20F12" w:rsidP="003C53D3">
            <w:pPr>
              <w:keepNext/>
              <w:rPr>
                <w:rFonts w:cs="Arial"/>
                <w:b/>
                <w:bCs/>
                <w:sz w:val="20"/>
                <w:szCs w:val="20"/>
              </w:rPr>
            </w:pPr>
          </w:p>
        </w:tc>
        <w:tc>
          <w:tcPr>
            <w:tcW w:w="2268" w:type="dxa"/>
            <w:vMerge/>
            <w:shd w:val="clear" w:color="auto" w:fill="D9D9D9"/>
            <w:vAlign w:val="center"/>
            <w:hideMark/>
          </w:tcPr>
          <w:p w:rsidR="00D20F12" w:rsidRPr="000951D3" w:rsidRDefault="00D20F12" w:rsidP="003C53D3">
            <w:pPr>
              <w:keepNext/>
              <w:rPr>
                <w:rFonts w:cs="Arial"/>
                <w:b/>
                <w:bCs/>
                <w:sz w:val="20"/>
                <w:szCs w:val="20"/>
              </w:rPr>
            </w:pPr>
          </w:p>
        </w:tc>
        <w:tc>
          <w:tcPr>
            <w:tcW w:w="3260" w:type="dxa"/>
            <w:vMerge/>
            <w:shd w:val="clear" w:color="auto" w:fill="D9D9D9"/>
            <w:vAlign w:val="center"/>
            <w:hideMark/>
          </w:tcPr>
          <w:p w:rsidR="00D20F12" w:rsidRPr="000951D3" w:rsidRDefault="00D20F12" w:rsidP="003C53D3">
            <w:pPr>
              <w:keepNext/>
              <w:rPr>
                <w:rFonts w:cs="Arial"/>
                <w:b/>
                <w:bCs/>
                <w:sz w:val="20"/>
                <w:szCs w:val="20"/>
              </w:rPr>
            </w:pPr>
          </w:p>
        </w:tc>
        <w:tc>
          <w:tcPr>
            <w:tcW w:w="1984" w:type="dxa"/>
            <w:vMerge/>
            <w:shd w:val="clear" w:color="auto" w:fill="D9D9D9"/>
            <w:vAlign w:val="center"/>
            <w:hideMark/>
          </w:tcPr>
          <w:p w:rsidR="00D20F12" w:rsidRPr="000951D3" w:rsidRDefault="00D20F12" w:rsidP="003C53D3">
            <w:pPr>
              <w:keepNext/>
              <w:rPr>
                <w:rFonts w:cs="Arial"/>
                <w:b/>
                <w:bCs/>
                <w:sz w:val="20"/>
                <w:szCs w:val="20"/>
              </w:rPr>
            </w:pPr>
          </w:p>
        </w:tc>
        <w:tc>
          <w:tcPr>
            <w:tcW w:w="1985" w:type="dxa"/>
            <w:vMerge/>
            <w:shd w:val="clear" w:color="auto" w:fill="D9D9D9"/>
            <w:vAlign w:val="center"/>
            <w:hideMark/>
          </w:tcPr>
          <w:p w:rsidR="00D20F12" w:rsidRPr="000951D3" w:rsidRDefault="00D20F12" w:rsidP="003C53D3">
            <w:pPr>
              <w:keepNext/>
              <w:rPr>
                <w:rFonts w:cs="Arial"/>
                <w:b/>
                <w:bCs/>
                <w:sz w:val="20"/>
                <w:szCs w:val="20"/>
                <w:u w:val="single"/>
              </w:rPr>
            </w:pPr>
          </w:p>
        </w:tc>
      </w:tr>
      <w:tr w:rsidR="00D20F12" w:rsidRPr="000951D3" w:rsidTr="003C53D3">
        <w:trPr>
          <w:trHeight w:val="164"/>
          <w:tblHeader/>
        </w:trPr>
        <w:tc>
          <w:tcPr>
            <w:tcW w:w="582" w:type="dxa"/>
            <w:shd w:val="clear" w:color="auto" w:fill="D9D9D9"/>
            <w:noWrap/>
            <w:vAlign w:val="center"/>
          </w:tcPr>
          <w:p w:rsidR="00D20F12" w:rsidRPr="000951D3" w:rsidRDefault="00D20F12" w:rsidP="003C53D3">
            <w:pPr>
              <w:jc w:val="center"/>
              <w:rPr>
                <w:rFonts w:cs="Arial"/>
                <w:b/>
                <w:sz w:val="20"/>
                <w:szCs w:val="20"/>
              </w:rPr>
            </w:pPr>
            <w:r w:rsidRPr="000951D3">
              <w:rPr>
                <w:rFonts w:cs="Arial"/>
                <w:b/>
                <w:sz w:val="20"/>
                <w:szCs w:val="20"/>
              </w:rPr>
              <w:t>1</w:t>
            </w:r>
          </w:p>
        </w:tc>
        <w:tc>
          <w:tcPr>
            <w:tcW w:w="2268" w:type="dxa"/>
            <w:shd w:val="clear" w:color="auto" w:fill="D9D9D9"/>
            <w:vAlign w:val="center"/>
          </w:tcPr>
          <w:p w:rsidR="00D20F12" w:rsidRPr="000951D3" w:rsidRDefault="00D20F12" w:rsidP="003C53D3">
            <w:pPr>
              <w:jc w:val="center"/>
              <w:rPr>
                <w:rFonts w:cs="Arial"/>
                <w:b/>
                <w:sz w:val="20"/>
                <w:szCs w:val="20"/>
              </w:rPr>
            </w:pPr>
            <w:r w:rsidRPr="000951D3">
              <w:rPr>
                <w:rFonts w:cs="Arial"/>
                <w:b/>
                <w:sz w:val="20"/>
                <w:szCs w:val="20"/>
              </w:rPr>
              <w:t>2</w:t>
            </w:r>
          </w:p>
        </w:tc>
        <w:tc>
          <w:tcPr>
            <w:tcW w:w="3260" w:type="dxa"/>
            <w:shd w:val="clear" w:color="auto" w:fill="D9D9D9"/>
            <w:vAlign w:val="center"/>
          </w:tcPr>
          <w:p w:rsidR="00D20F12" w:rsidRPr="000951D3" w:rsidRDefault="00D20F12" w:rsidP="003C53D3">
            <w:pPr>
              <w:jc w:val="center"/>
              <w:rPr>
                <w:rFonts w:cs="Arial"/>
                <w:b/>
                <w:sz w:val="20"/>
                <w:szCs w:val="20"/>
              </w:rPr>
            </w:pPr>
            <w:r w:rsidRPr="000951D3">
              <w:rPr>
                <w:rFonts w:cs="Arial"/>
                <w:b/>
                <w:sz w:val="20"/>
                <w:szCs w:val="20"/>
              </w:rPr>
              <w:t>3</w:t>
            </w:r>
          </w:p>
        </w:tc>
        <w:tc>
          <w:tcPr>
            <w:tcW w:w="1984" w:type="dxa"/>
            <w:shd w:val="clear" w:color="auto" w:fill="D9D9D9"/>
            <w:vAlign w:val="center"/>
          </w:tcPr>
          <w:p w:rsidR="00D20F12" w:rsidRPr="000951D3" w:rsidRDefault="00D20F12" w:rsidP="003C53D3">
            <w:pPr>
              <w:jc w:val="center"/>
              <w:rPr>
                <w:rFonts w:cs="Arial"/>
                <w:b/>
                <w:sz w:val="20"/>
                <w:szCs w:val="20"/>
              </w:rPr>
            </w:pPr>
            <w:r w:rsidRPr="000951D3">
              <w:rPr>
                <w:rFonts w:cs="Arial"/>
                <w:b/>
                <w:sz w:val="20"/>
                <w:szCs w:val="20"/>
              </w:rPr>
              <w:t>4</w:t>
            </w:r>
          </w:p>
        </w:tc>
        <w:tc>
          <w:tcPr>
            <w:tcW w:w="1985" w:type="dxa"/>
            <w:shd w:val="clear" w:color="auto" w:fill="D9D9D9"/>
            <w:vAlign w:val="center"/>
          </w:tcPr>
          <w:p w:rsidR="00D20F12" w:rsidRPr="000951D3" w:rsidRDefault="00D20F12" w:rsidP="003C53D3">
            <w:pPr>
              <w:jc w:val="center"/>
              <w:rPr>
                <w:rFonts w:cs="Arial"/>
                <w:b/>
                <w:sz w:val="20"/>
                <w:szCs w:val="20"/>
              </w:rPr>
            </w:pPr>
            <w:r w:rsidRPr="000951D3">
              <w:rPr>
                <w:rFonts w:cs="Arial"/>
                <w:b/>
                <w:sz w:val="20"/>
                <w:szCs w:val="20"/>
              </w:rPr>
              <w:t>5</w:t>
            </w:r>
          </w:p>
        </w:tc>
      </w:tr>
      <w:tr w:rsidR="00D20F12" w:rsidRPr="00FB2377" w:rsidTr="003C53D3">
        <w:trPr>
          <w:trHeight w:val="1056"/>
        </w:trPr>
        <w:tc>
          <w:tcPr>
            <w:tcW w:w="582" w:type="dxa"/>
            <w:shd w:val="clear" w:color="auto" w:fill="auto"/>
            <w:noWrap/>
            <w:vAlign w:val="center"/>
            <w:hideMark/>
          </w:tcPr>
          <w:p w:rsidR="00D20F12" w:rsidRPr="00FB2377" w:rsidRDefault="00D20F12" w:rsidP="003C53D3">
            <w:pPr>
              <w:rPr>
                <w:rFonts w:cs="Arial"/>
                <w:sz w:val="20"/>
                <w:szCs w:val="20"/>
              </w:rPr>
            </w:pPr>
            <w:r w:rsidRPr="00FB2377">
              <w:rPr>
                <w:rFonts w:cs="Arial"/>
                <w:sz w:val="20"/>
                <w:szCs w:val="20"/>
              </w:rPr>
              <w:t>1</w:t>
            </w:r>
          </w:p>
        </w:tc>
        <w:tc>
          <w:tcPr>
            <w:tcW w:w="2268" w:type="dxa"/>
            <w:shd w:val="clear" w:color="auto" w:fill="auto"/>
            <w:vAlign w:val="center"/>
          </w:tcPr>
          <w:p w:rsidR="00D20F12" w:rsidRPr="00FB2377" w:rsidRDefault="00D20F12" w:rsidP="0047169B">
            <w:pPr>
              <w:rPr>
                <w:rFonts w:cs="Arial"/>
                <w:sz w:val="20"/>
                <w:szCs w:val="20"/>
              </w:rPr>
            </w:pPr>
            <w:r w:rsidRPr="00FB2377">
              <w:rPr>
                <w:rFonts w:cs="Arial"/>
                <w:kern w:val="1"/>
                <w:sz w:val="20"/>
                <w:szCs w:val="20"/>
                <w:lang w:eastAsia="ar-SA"/>
              </w:rPr>
              <w:t xml:space="preserve">Соответствие </w:t>
            </w:r>
            <w:r w:rsidR="0047169B">
              <w:rPr>
                <w:rFonts w:cs="Arial"/>
                <w:kern w:val="1"/>
                <w:sz w:val="20"/>
                <w:szCs w:val="20"/>
                <w:lang w:eastAsia="ar-SA"/>
              </w:rPr>
              <w:t>калькуляции (сметы)</w:t>
            </w:r>
            <w:r w:rsidRPr="00FB2377">
              <w:rPr>
                <w:rFonts w:cs="Arial"/>
                <w:kern w:val="1"/>
                <w:sz w:val="20"/>
                <w:szCs w:val="20"/>
                <w:lang w:eastAsia="ar-SA"/>
              </w:rPr>
              <w:t xml:space="preserve"> требованиям технического задания в объеме 100%.</w:t>
            </w:r>
          </w:p>
        </w:tc>
        <w:tc>
          <w:tcPr>
            <w:tcW w:w="3260" w:type="dxa"/>
            <w:shd w:val="clear" w:color="auto" w:fill="auto"/>
            <w:vAlign w:val="center"/>
          </w:tcPr>
          <w:p w:rsidR="00D20F12" w:rsidRPr="00FB2377" w:rsidRDefault="00D20F12" w:rsidP="003C53D3">
            <w:pPr>
              <w:jc w:val="center"/>
              <w:rPr>
                <w:rFonts w:cs="Arial"/>
                <w:sz w:val="20"/>
                <w:szCs w:val="20"/>
              </w:rPr>
            </w:pPr>
            <w:r w:rsidRPr="00FB2377">
              <w:rPr>
                <w:rFonts w:cs="Arial"/>
                <w:sz w:val="20"/>
                <w:szCs w:val="20"/>
              </w:rPr>
              <w:t>Калькуляция</w:t>
            </w:r>
            <w:r w:rsidR="0047169B">
              <w:rPr>
                <w:rFonts w:cs="Arial"/>
                <w:sz w:val="20"/>
                <w:szCs w:val="20"/>
              </w:rPr>
              <w:t xml:space="preserve"> (смета)</w:t>
            </w:r>
            <w:r w:rsidRPr="00FB2377">
              <w:rPr>
                <w:rFonts w:cs="Arial"/>
                <w:sz w:val="20"/>
                <w:szCs w:val="20"/>
              </w:rPr>
              <w:t xml:space="preserve"> затрат с указанием всех видов и объемов оказываемых услуг в соответствии с техническим заданием и договором</w:t>
            </w:r>
          </w:p>
        </w:tc>
        <w:tc>
          <w:tcPr>
            <w:tcW w:w="1984" w:type="dxa"/>
            <w:shd w:val="clear" w:color="000000" w:fill="FFFFFF"/>
            <w:vAlign w:val="center"/>
          </w:tcPr>
          <w:p w:rsidR="00D20F12" w:rsidRPr="00FB2377" w:rsidRDefault="00D20F12" w:rsidP="003C53D3">
            <w:pPr>
              <w:jc w:val="center"/>
              <w:rPr>
                <w:rFonts w:cs="Arial"/>
                <w:sz w:val="20"/>
                <w:szCs w:val="20"/>
              </w:rPr>
            </w:pPr>
            <w:r w:rsidRPr="00FB2377">
              <w:rPr>
                <w:rFonts w:cs="Arial"/>
                <w:sz w:val="20"/>
                <w:szCs w:val="20"/>
              </w:rPr>
              <w:t>соответствует / не соответствует</w:t>
            </w:r>
          </w:p>
        </w:tc>
        <w:tc>
          <w:tcPr>
            <w:tcW w:w="1985" w:type="dxa"/>
            <w:shd w:val="clear" w:color="auto" w:fill="auto"/>
            <w:vAlign w:val="center"/>
          </w:tcPr>
          <w:p w:rsidR="00D20F12" w:rsidRPr="00FB2377" w:rsidRDefault="00D20F12" w:rsidP="003C53D3">
            <w:pPr>
              <w:jc w:val="center"/>
              <w:rPr>
                <w:rFonts w:cs="Arial"/>
                <w:sz w:val="20"/>
                <w:szCs w:val="20"/>
              </w:rPr>
            </w:pPr>
            <w:r w:rsidRPr="00FB2377">
              <w:rPr>
                <w:rFonts w:cs="Arial"/>
                <w:sz w:val="20"/>
                <w:szCs w:val="20"/>
              </w:rPr>
              <w:t>Полное выполнение предъявляемых техническим заданием требований</w:t>
            </w:r>
          </w:p>
        </w:tc>
      </w:tr>
    </w:tbl>
    <w:p w:rsidR="0067539D" w:rsidRPr="00FB2377" w:rsidRDefault="0067539D" w:rsidP="0067539D">
      <w:pPr>
        <w:spacing w:before="0"/>
        <w:ind w:right="57" w:firstLine="567"/>
        <w:jc w:val="both"/>
        <w:rPr>
          <w:rFonts w:cs="Arial"/>
          <w:sz w:val="20"/>
          <w:szCs w:val="20"/>
        </w:rPr>
      </w:pPr>
    </w:p>
    <w:p w:rsidR="00EF1336" w:rsidRPr="00FB2377" w:rsidRDefault="00EF1336" w:rsidP="0076276E">
      <w:pPr>
        <w:autoSpaceDE w:val="0"/>
        <w:spacing w:after="120"/>
        <w:jc w:val="both"/>
        <w:rPr>
          <w:rFonts w:cs="Arial"/>
          <w:b/>
          <w:iCs/>
          <w:sz w:val="20"/>
          <w:szCs w:val="20"/>
        </w:rPr>
      </w:pPr>
      <w:r w:rsidRPr="00FB2377">
        <w:rPr>
          <w:rFonts w:cs="Arial"/>
          <w:b/>
          <w:iCs/>
          <w:sz w:val="20"/>
          <w:szCs w:val="20"/>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FB2377"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FB2377" w:rsidRDefault="004D0350" w:rsidP="003C4A69">
            <w:pPr>
              <w:spacing w:before="0"/>
              <w:rPr>
                <w:rFonts w:cs="Arial"/>
                <w:b/>
                <w:bCs/>
                <w:sz w:val="20"/>
                <w:szCs w:val="20"/>
              </w:rPr>
            </w:pPr>
            <w:r w:rsidRPr="00FB2377">
              <w:rPr>
                <w:rFonts w:cs="Arial"/>
                <w:b/>
                <w:bCs/>
                <w:sz w:val="20"/>
                <w:szCs w:val="20"/>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FB2377" w:rsidRDefault="004D0350" w:rsidP="003C4A69">
            <w:pPr>
              <w:rPr>
                <w:rFonts w:cs="Arial"/>
                <w:b/>
                <w:bCs/>
                <w:sz w:val="20"/>
                <w:szCs w:val="20"/>
              </w:rPr>
            </w:pPr>
            <w:r w:rsidRPr="00FB2377">
              <w:rPr>
                <w:rFonts w:cs="Arial"/>
                <w:b/>
                <w:bCs/>
                <w:sz w:val="20"/>
                <w:szCs w:val="20"/>
              </w:rPr>
              <w:t xml:space="preserve">Требование </w:t>
            </w:r>
            <w:r w:rsidRPr="00FB2377">
              <w:rPr>
                <w:rFonts w:cs="Arial"/>
                <w:b/>
                <w:bCs/>
                <w:sz w:val="20"/>
                <w:szCs w:val="20"/>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FB2377" w:rsidRDefault="004D0350" w:rsidP="003C4A69">
            <w:pPr>
              <w:spacing w:before="0"/>
              <w:rPr>
                <w:rFonts w:cs="Arial"/>
                <w:b/>
                <w:bCs/>
                <w:sz w:val="20"/>
                <w:szCs w:val="20"/>
              </w:rPr>
            </w:pPr>
            <w:r w:rsidRPr="00FB2377">
              <w:rPr>
                <w:rFonts w:cs="Arial"/>
                <w:b/>
                <w:bCs/>
                <w:sz w:val="20"/>
                <w:szCs w:val="20"/>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FB2377" w:rsidRDefault="004D0350" w:rsidP="003C4A69">
            <w:pPr>
              <w:spacing w:before="0"/>
              <w:rPr>
                <w:rFonts w:cs="Arial"/>
                <w:b/>
                <w:bCs/>
                <w:sz w:val="20"/>
                <w:szCs w:val="20"/>
              </w:rPr>
            </w:pPr>
            <w:r w:rsidRPr="00FB2377">
              <w:rPr>
                <w:rFonts w:cs="Arial"/>
                <w:b/>
                <w:bCs/>
                <w:sz w:val="20"/>
                <w:szCs w:val="20"/>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FB2377" w:rsidRDefault="004D0350" w:rsidP="004D0350">
            <w:pPr>
              <w:spacing w:before="0"/>
              <w:rPr>
                <w:rFonts w:cs="Arial"/>
                <w:b/>
                <w:bCs/>
                <w:sz w:val="20"/>
                <w:szCs w:val="20"/>
              </w:rPr>
            </w:pPr>
            <w:r w:rsidRPr="00FB2377">
              <w:rPr>
                <w:rFonts w:cs="Arial"/>
                <w:b/>
                <w:bCs/>
                <w:sz w:val="20"/>
                <w:szCs w:val="20"/>
              </w:rPr>
              <w:t>Условия соответствия</w:t>
            </w:r>
          </w:p>
        </w:tc>
      </w:tr>
      <w:tr w:rsidR="004D0350" w:rsidRPr="00FB2377"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FB2377" w:rsidRDefault="00A62F47" w:rsidP="00447B4A">
            <w:pPr>
              <w:spacing w:before="0"/>
              <w:rPr>
                <w:rFonts w:cs="Arial"/>
                <w:b/>
                <w:bCs/>
                <w:sz w:val="20"/>
                <w:szCs w:val="20"/>
              </w:rPr>
            </w:pPr>
            <w:r w:rsidRPr="00FB2377">
              <w:rPr>
                <w:rFonts w:cs="Arial"/>
                <w:b/>
                <w:bCs/>
                <w:sz w:val="20"/>
                <w:szCs w:val="20"/>
              </w:rPr>
              <w:t>1</w:t>
            </w:r>
            <w:r w:rsidR="004D0350" w:rsidRPr="00FB2377">
              <w:rPr>
                <w:rFonts w:cs="Arial"/>
                <w:b/>
                <w:bCs/>
                <w:sz w:val="20"/>
                <w:szCs w:val="20"/>
              </w:rPr>
              <w:t xml:space="preserve">. </w:t>
            </w:r>
            <w:r w:rsidR="00D20F12" w:rsidRPr="00FB2377">
              <w:rPr>
                <w:rFonts w:cs="Arial"/>
                <w:b/>
                <w:sz w:val="20"/>
                <w:szCs w:val="20"/>
              </w:rPr>
              <w:t>Квалификационные требования к участникам закупки</w:t>
            </w:r>
          </w:p>
        </w:tc>
      </w:tr>
      <w:tr w:rsidR="00D20F12" w:rsidRPr="00FB2377"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0F12" w:rsidRPr="00FB2377" w:rsidRDefault="00D20F12" w:rsidP="003C4A69">
            <w:pPr>
              <w:spacing w:before="0"/>
              <w:rPr>
                <w:rFonts w:cs="Arial"/>
                <w:sz w:val="20"/>
                <w:szCs w:val="20"/>
              </w:rPr>
            </w:pPr>
            <w:r w:rsidRPr="00FB2377">
              <w:rPr>
                <w:rFonts w:cs="Arial"/>
                <w:sz w:val="20"/>
                <w:szCs w:val="20"/>
              </w:rPr>
              <w:t>1.1.</w:t>
            </w:r>
          </w:p>
        </w:tc>
        <w:tc>
          <w:tcPr>
            <w:tcW w:w="3612" w:type="dxa"/>
            <w:tcBorders>
              <w:top w:val="single" w:sz="4" w:space="0" w:color="auto"/>
              <w:left w:val="nil"/>
              <w:bottom w:val="single" w:sz="4" w:space="0" w:color="auto"/>
              <w:right w:val="single" w:sz="4" w:space="0" w:color="auto"/>
            </w:tcBorders>
            <w:shd w:val="clear" w:color="auto" w:fill="auto"/>
            <w:vAlign w:val="center"/>
          </w:tcPr>
          <w:p w:rsidR="00D20F12" w:rsidRPr="00FB2377" w:rsidRDefault="00D20F12" w:rsidP="00AA454D">
            <w:pPr>
              <w:spacing w:before="0"/>
              <w:rPr>
                <w:rFonts w:cs="Arial"/>
                <w:sz w:val="20"/>
                <w:szCs w:val="20"/>
              </w:rPr>
            </w:pPr>
            <w:r w:rsidRPr="00FB2377">
              <w:rPr>
                <w:rFonts w:cs="Arial"/>
                <w:bCs/>
                <w:sz w:val="20"/>
                <w:szCs w:val="20"/>
              </w:rPr>
              <w:t xml:space="preserve">Опыт реализации проектов по нормированию численности персонала </w:t>
            </w:r>
            <w:r w:rsidR="00AA454D">
              <w:rPr>
                <w:rFonts w:cs="Arial"/>
                <w:bCs/>
                <w:sz w:val="20"/>
                <w:szCs w:val="20"/>
              </w:rPr>
              <w:t>нефтеперерабатывающих заводах</w:t>
            </w:r>
            <w:r w:rsidRPr="00FB2377">
              <w:rPr>
                <w:rFonts w:cs="Arial"/>
                <w:bCs/>
                <w:sz w:val="20"/>
                <w:szCs w:val="20"/>
              </w:rPr>
              <w:t xml:space="preserve"> с 2012 по 2017 гг.</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D20F12" w:rsidRPr="00FB2377" w:rsidRDefault="00D20F12" w:rsidP="00D20F12">
            <w:pPr>
              <w:spacing w:before="0"/>
              <w:rPr>
                <w:rFonts w:cs="Arial"/>
                <w:sz w:val="20"/>
                <w:szCs w:val="20"/>
              </w:rPr>
            </w:pPr>
            <w:r w:rsidRPr="00FB2377">
              <w:rPr>
                <w:rFonts w:cs="Arial"/>
                <w:sz w:val="20"/>
                <w:szCs w:val="20"/>
              </w:rPr>
              <w:t>Справка о заключенных и выполненных аналогичных договорах с приложением копии договоров (Форма №7)</w:t>
            </w:r>
          </w:p>
        </w:tc>
        <w:tc>
          <w:tcPr>
            <w:tcW w:w="1134" w:type="dxa"/>
            <w:tcBorders>
              <w:top w:val="single" w:sz="4" w:space="0" w:color="auto"/>
              <w:left w:val="nil"/>
              <w:bottom w:val="single" w:sz="4" w:space="0" w:color="auto"/>
              <w:right w:val="single" w:sz="4" w:space="0" w:color="auto"/>
            </w:tcBorders>
            <w:shd w:val="clear" w:color="auto" w:fill="auto"/>
            <w:vAlign w:val="center"/>
          </w:tcPr>
          <w:p w:rsidR="00D20F12" w:rsidRPr="00FB2377" w:rsidRDefault="00D20F12" w:rsidP="003C53D3">
            <w:pPr>
              <w:jc w:val="center"/>
              <w:rPr>
                <w:rFonts w:cs="Arial"/>
                <w:sz w:val="20"/>
                <w:szCs w:val="20"/>
              </w:rPr>
            </w:pPr>
            <w:r w:rsidRPr="00FB2377">
              <w:rPr>
                <w:rFonts w:cs="Arial"/>
                <w:sz w:val="20"/>
                <w:szCs w:val="20"/>
              </w:rPr>
              <w:t>Количество договоров</w:t>
            </w:r>
          </w:p>
        </w:tc>
        <w:tc>
          <w:tcPr>
            <w:tcW w:w="1584" w:type="dxa"/>
            <w:tcBorders>
              <w:top w:val="single" w:sz="4" w:space="0" w:color="auto"/>
              <w:left w:val="nil"/>
              <w:bottom w:val="single" w:sz="4" w:space="0" w:color="auto"/>
              <w:right w:val="single" w:sz="4" w:space="0" w:color="auto"/>
            </w:tcBorders>
            <w:shd w:val="clear" w:color="auto" w:fill="auto"/>
            <w:vAlign w:val="center"/>
          </w:tcPr>
          <w:p w:rsidR="00D20F12" w:rsidRPr="00FB2377" w:rsidRDefault="00D20F12" w:rsidP="003C53D3">
            <w:pPr>
              <w:jc w:val="center"/>
              <w:rPr>
                <w:rFonts w:cs="Arial"/>
                <w:sz w:val="20"/>
                <w:szCs w:val="20"/>
              </w:rPr>
            </w:pPr>
            <w:r w:rsidRPr="00FB2377">
              <w:rPr>
                <w:rFonts w:cs="Arial"/>
                <w:sz w:val="20"/>
                <w:szCs w:val="20"/>
              </w:rPr>
              <w:t>2 и более</w:t>
            </w:r>
          </w:p>
        </w:tc>
      </w:tr>
      <w:tr w:rsidR="00B560E1" w:rsidRPr="00FB2377" w:rsidTr="00324B14">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0E1" w:rsidRPr="00FB2377" w:rsidRDefault="00B560E1" w:rsidP="00942C8A">
            <w:pPr>
              <w:spacing w:before="0"/>
              <w:rPr>
                <w:rFonts w:cs="Arial"/>
                <w:sz w:val="20"/>
                <w:szCs w:val="20"/>
              </w:rPr>
            </w:pPr>
            <w:r w:rsidRPr="00FB2377">
              <w:rPr>
                <w:rFonts w:cs="Arial"/>
                <w:b/>
                <w:bCs/>
                <w:sz w:val="20"/>
                <w:szCs w:val="20"/>
              </w:rPr>
              <w:t xml:space="preserve">2. </w:t>
            </w:r>
            <w:r w:rsidR="00D20F12" w:rsidRPr="00FB2377">
              <w:rPr>
                <w:rFonts w:cs="Arial"/>
                <w:b/>
                <w:sz w:val="20"/>
                <w:szCs w:val="20"/>
              </w:rPr>
              <w:t>Требования о наличии трудовых ресурсов</w:t>
            </w:r>
          </w:p>
        </w:tc>
      </w:tr>
      <w:tr w:rsidR="00D20F12" w:rsidRPr="00FB2377" w:rsidTr="009F0E3A">
        <w:trPr>
          <w:trHeight w:val="127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20F12" w:rsidRPr="00FB2377" w:rsidRDefault="00D20F12" w:rsidP="00942C8A">
            <w:pPr>
              <w:spacing w:before="0"/>
              <w:rPr>
                <w:rFonts w:cs="Arial"/>
                <w:sz w:val="20"/>
                <w:szCs w:val="20"/>
              </w:rPr>
            </w:pPr>
            <w:r w:rsidRPr="00FB2377">
              <w:rPr>
                <w:rFonts w:cs="Arial"/>
                <w:sz w:val="20"/>
                <w:szCs w:val="20"/>
              </w:rPr>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D20F12" w:rsidRPr="00FB2377" w:rsidRDefault="00D20F12" w:rsidP="00E32E52">
            <w:pPr>
              <w:autoSpaceDE w:val="0"/>
              <w:spacing w:before="0"/>
              <w:jc w:val="both"/>
              <w:rPr>
                <w:rFonts w:cs="Arial"/>
                <w:sz w:val="20"/>
                <w:szCs w:val="20"/>
              </w:rPr>
            </w:pPr>
            <w:r w:rsidRPr="00FB2377">
              <w:rPr>
                <w:rFonts w:cs="Arial"/>
                <w:bCs/>
                <w:sz w:val="20"/>
                <w:szCs w:val="20"/>
              </w:rPr>
              <w:t>Наличие в штате организации экспертов по нормированию численности с ученой степенью кандидата или доктора экономических наук.</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D20F12" w:rsidRPr="00FB2377" w:rsidRDefault="00D20F12" w:rsidP="00BC3374">
            <w:pPr>
              <w:rPr>
                <w:rFonts w:cs="Arial"/>
                <w:sz w:val="20"/>
                <w:szCs w:val="20"/>
              </w:rPr>
            </w:pPr>
            <w:r w:rsidRPr="00FB2377">
              <w:rPr>
                <w:rFonts w:cs="Arial"/>
                <w:sz w:val="20"/>
                <w:szCs w:val="20"/>
              </w:rPr>
              <w:t>Справка о наличии кадровых ресурсов, заверенная отделом кадров организации</w:t>
            </w:r>
            <w:r w:rsidR="00BC3374" w:rsidRPr="00FB2377">
              <w:rPr>
                <w:rFonts w:cs="Arial"/>
                <w:sz w:val="20"/>
                <w:szCs w:val="20"/>
              </w:rPr>
              <w:t xml:space="preserve"> (Форма №8)</w:t>
            </w:r>
            <w:r w:rsidRPr="00FB2377">
              <w:rPr>
                <w:rFonts w:cs="Arial"/>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D20F12" w:rsidRPr="00FB2377" w:rsidRDefault="00D20F12" w:rsidP="003C53D3">
            <w:pPr>
              <w:jc w:val="center"/>
              <w:rPr>
                <w:rFonts w:cs="Arial"/>
                <w:sz w:val="20"/>
                <w:szCs w:val="20"/>
              </w:rPr>
            </w:pPr>
            <w:r w:rsidRPr="00FB2377">
              <w:rPr>
                <w:rFonts w:cs="Arial"/>
                <w:sz w:val="20"/>
                <w:szCs w:val="20"/>
              </w:rPr>
              <w:t>чел.</w:t>
            </w:r>
          </w:p>
        </w:tc>
        <w:tc>
          <w:tcPr>
            <w:tcW w:w="1584" w:type="dxa"/>
            <w:tcBorders>
              <w:top w:val="single" w:sz="4" w:space="0" w:color="auto"/>
              <w:left w:val="nil"/>
              <w:bottom w:val="single" w:sz="4" w:space="0" w:color="auto"/>
              <w:right w:val="single" w:sz="4" w:space="0" w:color="auto"/>
            </w:tcBorders>
            <w:shd w:val="clear" w:color="auto" w:fill="auto"/>
            <w:vAlign w:val="center"/>
          </w:tcPr>
          <w:p w:rsidR="00D20F12" w:rsidRPr="00FB2377" w:rsidRDefault="00D20F12" w:rsidP="003C53D3">
            <w:pPr>
              <w:jc w:val="center"/>
              <w:rPr>
                <w:rFonts w:cs="Arial"/>
                <w:sz w:val="20"/>
                <w:szCs w:val="20"/>
              </w:rPr>
            </w:pPr>
            <w:r w:rsidRPr="00FB2377">
              <w:rPr>
                <w:rFonts w:cs="Arial"/>
                <w:sz w:val="20"/>
                <w:szCs w:val="20"/>
              </w:rPr>
              <w:t>2 и более</w:t>
            </w:r>
          </w:p>
        </w:tc>
      </w:tr>
      <w:tr w:rsidR="00BC3374" w:rsidRPr="00FB2377" w:rsidTr="00447B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BC3374" w:rsidRPr="00FB2377" w:rsidRDefault="00BC3374" w:rsidP="00942C8A">
            <w:pPr>
              <w:spacing w:before="0"/>
              <w:rPr>
                <w:rFonts w:cs="Arial"/>
                <w:sz w:val="20"/>
                <w:szCs w:val="20"/>
              </w:rPr>
            </w:pPr>
            <w:r w:rsidRPr="00FB2377">
              <w:rPr>
                <w:rFonts w:cs="Arial"/>
                <w:sz w:val="20"/>
                <w:szCs w:val="20"/>
              </w:rPr>
              <w:t>2.2.</w:t>
            </w:r>
          </w:p>
        </w:tc>
        <w:tc>
          <w:tcPr>
            <w:tcW w:w="3612"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rPr>
                <w:rFonts w:cs="Arial"/>
                <w:sz w:val="20"/>
                <w:szCs w:val="20"/>
              </w:rPr>
            </w:pPr>
            <w:r w:rsidRPr="00FB2377">
              <w:rPr>
                <w:rFonts w:cs="Arial"/>
                <w:bCs/>
                <w:sz w:val="20"/>
                <w:szCs w:val="20"/>
              </w:rPr>
              <w:t>Наличие в штате организации экспертов по нормированию численности с опытом разработки нормативов численности промышленных предприятий не менее 5 лет</w:t>
            </w:r>
          </w:p>
        </w:tc>
        <w:tc>
          <w:tcPr>
            <w:tcW w:w="3260"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jc w:val="center"/>
              <w:rPr>
                <w:rFonts w:cs="Arial"/>
                <w:sz w:val="20"/>
                <w:szCs w:val="20"/>
              </w:rPr>
            </w:pPr>
            <w:r w:rsidRPr="00FB2377">
              <w:rPr>
                <w:rFonts w:cs="Arial"/>
                <w:sz w:val="20"/>
                <w:szCs w:val="20"/>
              </w:rPr>
              <w:t>То же</w:t>
            </w:r>
          </w:p>
        </w:tc>
        <w:tc>
          <w:tcPr>
            <w:tcW w:w="1134"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jc w:val="center"/>
              <w:rPr>
                <w:rFonts w:cs="Arial"/>
                <w:sz w:val="20"/>
                <w:szCs w:val="20"/>
              </w:rPr>
            </w:pPr>
            <w:r w:rsidRPr="00FB2377">
              <w:rPr>
                <w:rFonts w:cs="Arial"/>
                <w:sz w:val="20"/>
                <w:szCs w:val="20"/>
              </w:rPr>
              <w:t>чел.</w:t>
            </w:r>
          </w:p>
        </w:tc>
        <w:tc>
          <w:tcPr>
            <w:tcW w:w="1584"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jc w:val="center"/>
              <w:rPr>
                <w:rFonts w:cs="Arial"/>
                <w:sz w:val="20"/>
                <w:szCs w:val="20"/>
              </w:rPr>
            </w:pPr>
            <w:r w:rsidRPr="00FB2377">
              <w:rPr>
                <w:rFonts w:cs="Arial"/>
                <w:sz w:val="20"/>
                <w:szCs w:val="20"/>
              </w:rPr>
              <w:t>5 и более</w:t>
            </w:r>
          </w:p>
        </w:tc>
      </w:tr>
      <w:tr w:rsidR="00BC3374" w:rsidRPr="00FB2377" w:rsidTr="00030553">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BC3374" w:rsidRPr="00FB2377" w:rsidRDefault="00BC3374" w:rsidP="00942C8A">
            <w:pPr>
              <w:spacing w:before="0"/>
              <w:rPr>
                <w:rFonts w:cs="Arial"/>
                <w:sz w:val="20"/>
                <w:szCs w:val="20"/>
              </w:rPr>
            </w:pPr>
            <w:r w:rsidRPr="00FB2377">
              <w:rPr>
                <w:rFonts w:cs="Arial"/>
                <w:sz w:val="20"/>
                <w:szCs w:val="20"/>
              </w:rPr>
              <w:lastRenderedPageBreak/>
              <w:t>2.3</w:t>
            </w:r>
          </w:p>
        </w:tc>
        <w:tc>
          <w:tcPr>
            <w:tcW w:w="3612" w:type="dxa"/>
            <w:tcBorders>
              <w:top w:val="nil"/>
              <w:left w:val="nil"/>
              <w:bottom w:val="single" w:sz="4" w:space="0" w:color="auto"/>
              <w:right w:val="single" w:sz="4" w:space="0" w:color="auto"/>
            </w:tcBorders>
            <w:shd w:val="clear" w:color="auto" w:fill="auto"/>
          </w:tcPr>
          <w:p w:rsidR="00BC3374" w:rsidRPr="00FB2377" w:rsidRDefault="00BC3374" w:rsidP="003C53D3">
            <w:pPr>
              <w:jc w:val="both"/>
              <w:rPr>
                <w:rFonts w:cs="Arial"/>
                <w:sz w:val="20"/>
                <w:szCs w:val="20"/>
              </w:rPr>
            </w:pPr>
            <w:r w:rsidRPr="00FB2377">
              <w:rPr>
                <w:rFonts w:cs="Arial"/>
                <w:sz w:val="20"/>
                <w:szCs w:val="20"/>
              </w:rPr>
              <w:t xml:space="preserve">Возможность оказания услуг на территории ОАО «Славнефть-ЯНОС» собственными силами в объеме 100% </w:t>
            </w:r>
          </w:p>
        </w:tc>
        <w:tc>
          <w:tcPr>
            <w:tcW w:w="3260"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spacing w:before="100" w:beforeAutospacing="1" w:after="100" w:afterAutospacing="1"/>
              <w:jc w:val="both"/>
              <w:rPr>
                <w:rFonts w:cs="Arial"/>
                <w:sz w:val="20"/>
                <w:szCs w:val="20"/>
              </w:rPr>
            </w:pPr>
            <w:r w:rsidRPr="00FB2377">
              <w:rPr>
                <w:rFonts w:cs="Arial"/>
                <w:sz w:val="20"/>
                <w:szCs w:val="20"/>
              </w:rPr>
              <w:t>Письмо (в свободной форме) за подписью руководителя организации.</w:t>
            </w:r>
          </w:p>
        </w:tc>
        <w:tc>
          <w:tcPr>
            <w:tcW w:w="1134"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spacing w:before="100" w:beforeAutospacing="1" w:after="100" w:afterAutospacing="1"/>
              <w:jc w:val="center"/>
              <w:rPr>
                <w:rFonts w:cs="Arial"/>
                <w:sz w:val="20"/>
                <w:szCs w:val="20"/>
              </w:rPr>
            </w:pPr>
            <w:r w:rsidRPr="00FB2377">
              <w:rPr>
                <w:rFonts w:cs="Arial"/>
                <w:sz w:val="20"/>
                <w:szCs w:val="20"/>
              </w:rPr>
              <w:t>Да/нет</w:t>
            </w:r>
          </w:p>
        </w:tc>
        <w:tc>
          <w:tcPr>
            <w:tcW w:w="1584"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spacing w:before="100" w:beforeAutospacing="1" w:after="100" w:afterAutospacing="1"/>
              <w:jc w:val="center"/>
              <w:rPr>
                <w:rFonts w:cs="Arial"/>
                <w:sz w:val="20"/>
                <w:szCs w:val="20"/>
              </w:rPr>
            </w:pPr>
            <w:r w:rsidRPr="00FB2377">
              <w:rPr>
                <w:rFonts w:cs="Arial"/>
                <w:sz w:val="20"/>
                <w:szCs w:val="20"/>
              </w:rPr>
              <w:t>Да</w:t>
            </w:r>
          </w:p>
        </w:tc>
      </w:tr>
      <w:tr w:rsidR="00BC3374" w:rsidRPr="00FB2377"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BC3374" w:rsidRPr="00FB2377" w:rsidRDefault="00BC3374" w:rsidP="00942C8A">
            <w:pPr>
              <w:spacing w:before="0"/>
              <w:rPr>
                <w:rFonts w:cs="Arial"/>
                <w:sz w:val="20"/>
                <w:szCs w:val="20"/>
              </w:rPr>
            </w:pPr>
            <w:r w:rsidRPr="00FB2377">
              <w:rPr>
                <w:rFonts w:cs="Arial"/>
                <w:sz w:val="20"/>
                <w:szCs w:val="20"/>
              </w:rPr>
              <w:t>2.4</w:t>
            </w:r>
          </w:p>
        </w:tc>
        <w:tc>
          <w:tcPr>
            <w:tcW w:w="3612"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rPr>
                <w:rFonts w:cs="Arial"/>
                <w:sz w:val="20"/>
                <w:szCs w:val="20"/>
              </w:rPr>
            </w:pPr>
            <w:r w:rsidRPr="00FB2377">
              <w:rPr>
                <w:rFonts w:cs="Arial"/>
                <w:sz w:val="20"/>
                <w:szCs w:val="20"/>
              </w:rPr>
              <w:t xml:space="preserve">Наличие обязательства подрядной организации привлекать к оказанию услуг на территории ОАО "Славнефть-ЯНОС" только работников, являющихся гражданами Российской Федерации </w:t>
            </w:r>
          </w:p>
          <w:p w:rsidR="00BC3374" w:rsidRPr="00FB2377" w:rsidRDefault="00BC3374" w:rsidP="003C53D3">
            <w:pPr>
              <w:rPr>
                <w:rFonts w:cs="Arial"/>
                <w:sz w:val="20"/>
                <w:szCs w:val="20"/>
              </w:rPr>
            </w:pPr>
            <w:r w:rsidRPr="00FB2377">
              <w:rPr>
                <w:rFonts w:cs="Arial"/>
                <w:sz w:val="20"/>
                <w:szCs w:val="20"/>
              </w:rPr>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техническим заданием).</w:t>
            </w:r>
          </w:p>
        </w:tc>
        <w:tc>
          <w:tcPr>
            <w:tcW w:w="3260"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rPr>
                <w:rFonts w:cs="Arial"/>
                <w:sz w:val="20"/>
                <w:szCs w:val="20"/>
              </w:rPr>
            </w:pPr>
            <w:r w:rsidRPr="00FB2377">
              <w:rPr>
                <w:rFonts w:cs="Arial"/>
                <w:sz w:val="20"/>
                <w:szCs w:val="20"/>
              </w:rPr>
              <w:t>Письмо об обязательстве привлекать к оказанию услуг на территории ОАО "Славнефть-ЯНОС" только работников, являющихся гражданами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jc w:val="center"/>
              <w:rPr>
                <w:rFonts w:cs="Arial"/>
                <w:sz w:val="20"/>
                <w:szCs w:val="20"/>
              </w:rPr>
            </w:pPr>
            <w:r w:rsidRPr="00FB2377">
              <w:rPr>
                <w:rFonts w:cs="Arial"/>
                <w:sz w:val="20"/>
                <w:szCs w:val="20"/>
              </w:rPr>
              <w:t>Да/нет</w:t>
            </w:r>
          </w:p>
        </w:tc>
        <w:tc>
          <w:tcPr>
            <w:tcW w:w="1584" w:type="dxa"/>
            <w:tcBorders>
              <w:top w:val="nil"/>
              <w:left w:val="nil"/>
              <w:bottom w:val="single" w:sz="4" w:space="0" w:color="auto"/>
              <w:right w:val="single" w:sz="4" w:space="0" w:color="auto"/>
            </w:tcBorders>
            <w:shd w:val="clear" w:color="auto" w:fill="auto"/>
            <w:vAlign w:val="center"/>
          </w:tcPr>
          <w:p w:rsidR="00BC3374" w:rsidRPr="00FB2377" w:rsidRDefault="00BC3374" w:rsidP="003C53D3">
            <w:pPr>
              <w:jc w:val="center"/>
              <w:rPr>
                <w:rFonts w:cs="Arial"/>
                <w:sz w:val="20"/>
                <w:szCs w:val="20"/>
              </w:rPr>
            </w:pPr>
            <w:r w:rsidRPr="00FB2377">
              <w:rPr>
                <w:rFonts w:cs="Arial"/>
                <w:sz w:val="20"/>
                <w:szCs w:val="20"/>
              </w:rPr>
              <w:t>Да</w:t>
            </w:r>
          </w:p>
        </w:tc>
      </w:tr>
    </w:tbl>
    <w:p w:rsidR="00DF1665" w:rsidRPr="009F0E3A" w:rsidRDefault="00EF1336" w:rsidP="00DF1665">
      <w:pPr>
        <w:autoSpaceDE w:val="0"/>
        <w:ind w:firstLine="720"/>
        <w:jc w:val="both"/>
        <w:rPr>
          <w:rFonts w:cs="Arial"/>
          <w:b/>
          <w:iCs/>
          <w:szCs w:val="22"/>
        </w:rPr>
      </w:pPr>
      <w:r w:rsidRPr="009F0E3A">
        <w:rPr>
          <w:rFonts w:cs="Arial"/>
          <w:b/>
          <w:iCs/>
          <w:szCs w:val="22"/>
        </w:rPr>
        <w:t xml:space="preserve">4. Условия </w:t>
      </w:r>
      <w:r w:rsidR="00D375DF" w:rsidRPr="009F0E3A">
        <w:rPr>
          <w:rFonts w:cs="Arial"/>
          <w:b/>
          <w:iCs/>
          <w:szCs w:val="22"/>
        </w:rPr>
        <w:t>оказания услуг</w:t>
      </w:r>
      <w:r w:rsidR="00DF1665" w:rsidRPr="009F0E3A">
        <w:rPr>
          <w:rFonts w:cs="Arial"/>
          <w:b/>
          <w:iCs/>
          <w:szCs w:val="22"/>
        </w:rPr>
        <w:t>.</w:t>
      </w:r>
    </w:p>
    <w:p w:rsidR="00B560E1" w:rsidRPr="009F0E3A" w:rsidRDefault="00195980" w:rsidP="00B560E1">
      <w:pPr>
        <w:autoSpaceDE w:val="0"/>
        <w:spacing w:before="0"/>
        <w:ind w:firstLine="720"/>
        <w:jc w:val="both"/>
        <w:rPr>
          <w:rFonts w:cs="Arial"/>
          <w:szCs w:val="22"/>
          <w:lang w:eastAsia="ar-SA"/>
        </w:rPr>
      </w:pPr>
      <w:r w:rsidRPr="009F0E3A">
        <w:rPr>
          <w:rFonts w:cs="Arial"/>
          <w:szCs w:val="22"/>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9F0E3A" w:rsidRDefault="00B560E1" w:rsidP="00B560E1">
      <w:pPr>
        <w:autoSpaceDE w:val="0"/>
        <w:ind w:firstLine="720"/>
        <w:jc w:val="both"/>
        <w:rPr>
          <w:rFonts w:cs="Arial"/>
          <w:szCs w:val="22"/>
          <w:lang w:eastAsia="ar-SA"/>
        </w:rPr>
      </w:pPr>
      <w:r w:rsidRPr="009F0E3A">
        <w:rPr>
          <w:rFonts w:cs="Arial"/>
          <w:szCs w:val="22"/>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9F0E3A" w:rsidRDefault="00EF1336" w:rsidP="00BA2BFB">
      <w:pPr>
        <w:autoSpaceDE w:val="0"/>
        <w:ind w:firstLine="567"/>
        <w:jc w:val="both"/>
        <w:rPr>
          <w:rFonts w:cs="Arial"/>
          <w:szCs w:val="22"/>
        </w:rPr>
      </w:pPr>
      <w:r w:rsidRPr="009F0E3A">
        <w:rPr>
          <w:rFonts w:cs="Arial"/>
          <w:b/>
          <w:iCs/>
          <w:szCs w:val="22"/>
        </w:rPr>
        <w:t xml:space="preserve">5. Особые условия. </w:t>
      </w:r>
    </w:p>
    <w:p w:rsidR="00CA303E" w:rsidRPr="009F0E3A" w:rsidRDefault="0076276E" w:rsidP="00CA303E">
      <w:pPr>
        <w:ind w:firstLine="567"/>
        <w:jc w:val="both"/>
        <w:rPr>
          <w:rFonts w:cs="Arial"/>
          <w:szCs w:val="22"/>
        </w:rPr>
      </w:pPr>
      <w:r w:rsidRPr="009F0E3A">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sidRPr="009F0E3A">
        <w:rPr>
          <w:szCs w:val="22"/>
        </w:rPr>
        <w:t>10</w:t>
      </w:r>
      <w:r w:rsidRPr="009F0E3A">
        <w:rPr>
          <w:szCs w:val="22"/>
        </w:rPr>
        <w:t xml:space="preserve">% </w:t>
      </w:r>
      <w:proofErr w:type="gramStart"/>
      <w:r w:rsidRPr="009F0E3A">
        <w:rPr>
          <w:szCs w:val="22"/>
        </w:rPr>
        <w:t>от суммы</w:t>
      </w:r>
      <w:proofErr w:type="gramEnd"/>
      <w:r w:rsidRPr="009F0E3A">
        <w:rPr>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9F0E3A">
        <w:rPr>
          <w:rFonts w:cs="Arial"/>
          <w:szCs w:val="22"/>
        </w:rPr>
        <w:t xml:space="preserve"> </w:t>
      </w:r>
    </w:p>
    <w:p w:rsidR="00EF1336" w:rsidRPr="009F0E3A" w:rsidRDefault="00EF1336" w:rsidP="003E7193">
      <w:pPr>
        <w:autoSpaceDE w:val="0"/>
        <w:ind w:firstLine="567"/>
        <w:jc w:val="both"/>
        <w:rPr>
          <w:szCs w:val="22"/>
        </w:rPr>
      </w:pPr>
    </w:p>
    <w:p w:rsidR="000926D7" w:rsidRDefault="00AE32FD" w:rsidP="008324F0">
      <w:pPr>
        <w:rPr>
          <w:rFonts w:cs="Arial"/>
          <w:szCs w:val="22"/>
        </w:rPr>
      </w:pPr>
      <w:r w:rsidRPr="009F0E3A">
        <w:rPr>
          <w:rFonts w:cs="Arial"/>
          <w:szCs w:val="22"/>
        </w:rPr>
        <w:t xml:space="preserve">Директор по снабжению               </w:t>
      </w:r>
      <w:r w:rsidRPr="009F0E3A">
        <w:rPr>
          <w:rFonts w:cs="Arial"/>
          <w:szCs w:val="22"/>
        </w:rPr>
        <w:tab/>
      </w:r>
      <w:r w:rsidRPr="009F0E3A">
        <w:rPr>
          <w:rFonts w:cs="Arial"/>
          <w:szCs w:val="22"/>
        </w:rPr>
        <w:tab/>
      </w:r>
      <w:r w:rsidRPr="009F0E3A">
        <w:rPr>
          <w:rFonts w:cs="Arial"/>
          <w:szCs w:val="22"/>
        </w:rPr>
        <w:tab/>
        <w:t xml:space="preserve"> ____________________    </w:t>
      </w:r>
      <w:proofErr w:type="spellStart"/>
      <w:r w:rsidR="003444DD" w:rsidRPr="009F0E3A">
        <w:rPr>
          <w:rFonts w:cs="Arial"/>
          <w:szCs w:val="22"/>
        </w:rPr>
        <w:t>Д</w:t>
      </w:r>
      <w:r w:rsidRPr="009F0E3A">
        <w:rPr>
          <w:rFonts w:cs="Arial"/>
          <w:szCs w:val="22"/>
        </w:rPr>
        <w:t>.</w:t>
      </w:r>
      <w:r w:rsidR="003444DD" w:rsidRPr="009F0E3A">
        <w:rPr>
          <w:rFonts w:cs="Arial"/>
          <w:szCs w:val="22"/>
        </w:rPr>
        <w:t>Ю.Уржум</w:t>
      </w:r>
      <w:r w:rsidRPr="009F0E3A">
        <w:rPr>
          <w:rFonts w:cs="Arial"/>
          <w:szCs w:val="22"/>
        </w:rPr>
        <w:t>ов</w:t>
      </w:r>
      <w:proofErr w:type="spellEnd"/>
    </w:p>
    <w:p w:rsidR="008324F0" w:rsidRDefault="008324F0" w:rsidP="008324F0">
      <w:pPr>
        <w:rPr>
          <w:rFonts w:cs="Arial"/>
          <w:szCs w:val="22"/>
        </w:rPr>
      </w:pPr>
    </w:p>
    <w:p w:rsidR="0067539D" w:rsidRDefault="0067539D" w:rsidP="008324F0">
      <w:pPr>
        <w:rPr>
          <w:rFonts w:cs="Arial"/>
          <w:szCs w:val="22"/>
        </w:rPr>
      </w:pPr>
    </w:p>
    <w:p w:rsidR="00B445D7" w:rsidRPr="002E571A" w:rsidRDefault="00DE304A" w:rsidP="000926D7">
      <w:pPr>
        <w:jc w:val="right"/>
        <w:rPr>
          <w:b/>
        </w:rPr>
      </w:pPr>
      <w:r>
        <w:rPr>
          <w:b/>
        </w:rPr>
        <w:br w:type="page"/>
      </w:r>
      <w:r w:rsidR="00B445D7"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FA3596">
        <w:rPr>
          <w:rFonts w:cs="Arial"/>
          <w:szCs w:val="22"/>
        </w:rPr>
        <w:t>5</w:t>
      </w:r>
      <w:r w:rsidR="00BC3374">
        <w:rPr>
          <w:rFonts w:cs="Arial"/>
          <w:szCs w:val="22"/>
        </w:rPr>
        <w:t>5</w:t>
      </w:r>
      <w:r w:rsidR="009F0E3A">
        <w:rPr>
          <w:rFonts w:cs="Arial"/>
          <w:szCs w:val="22"/>
        </w:rPr>
        <w:t>3</w:t>
      </w:r>
      <w:r>
        <w:rPr>
          <w:rFonts w:cs="Arial"/>
          <w:szCs w:val="22"/>
        </w:rPr>
        <w:t>-</w:t>
      </w:r>
      <w:r w:rsidR="002A6B50">
        <w:rPr>
          <w:rFonts w:cs="Arial"/>
          <w:szCs w:val="22"/>
        </w:rPr>
        <w:t>С</w:t>
      </w:r>
      <w:r w:rsidR="00BC3374">
        <w:rPr>
          <w:rFonts w:cs="Arial"/>
          <w:szCs w:val="22"/>
        </w:rPr>
        <w:t>Ф</w:t>
      </w:r>
      <w:r>
        <w:rPr>
          <w:rFonts w:cs="Arial"/>
          <w:szCs w:val="22"/>
        </w:rPr>
        <w:t>-201</w:t>
      </w:r>
      <w:r w:rsidR="00A24AFC">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w:t>
      </w:r>
      <w:r w:rsidR="00876C95" w:rsidRPr="00D25AB1">
        <w:rPr>
          <w:szCs w:val="22"/>
        </w:rPr>
        <w:t xml:space="preserve">исх. номер оферты, </w:t>
      </w:r>
      <w:r w:rsidR="00876C95">
        <w:rPr>
          <w:szCs w:val="22"/>
        </w:rPr>
        <w:t xml:space="preserve">который </w:t>
      </w:r>
      <w:r w:rsidR="00876C95" w:rsidRPr="00D25AB1">
        <w:rPr>
          <w:szCs w:val="22"/>
        </w:rPr>
        <w:t>указывается один раз и действителен до подведения итогов закупочной процедуры</w:t>
      </w:r>
      <w:r>
        <w:rPr>
          <w:rFonts w:cs="Arial"/>
          <w:szCs w:val="22"/>
        </w:rPr>
        <w:t>&gt;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w:t>
      </w:r>
      <w:r w:rsidR="00876C95" w:rsidRPr="00D25AB1">
        <w:rPr>
          <w:szCs w:val="22"/>
        </w:rPr>
        <w:t xml:space="preserve">частичного </w:t>
      </w:r>
      <w:proofErr w:type="gramStart"/>
      <w:r w:rsidR="00876C95" w:rsidRPr="00D25AB1">
        <w:rPr>
          <w:szCs w:val="22"/>
        </w:rPr>
        <w:t>отзыва</w:t>
      </w:r>
      <w:proofErr w:type="gramEnd"/>
      <w:r w:rsidR="00876C95" w:rsidRPr="00D25AB1">
        <w:rPr>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sidR="00876C95">
        <w:rPr>
          <w:szCs w:val="22"/>
        </w:rPr>
        <w:t>вы</w:t>
      </w:r>
      <w:r w:rsidR="00876C95" w:rsidRPr="00D25AB1">
        <w:rPr>
          <w:szCs w:val="22"/>
        </w:rPr>
        <w:t xml:space="preserve">платить ОАО «Славнефть-ЯНОС» </w:t>
      </w:r>
      <w:r w:rsidR="00876C95">
        <w:rPr>
          <w:szCs w:val="22"/>
        </w:rPr>
        <w:t>компенсацию</w:t>
      </w:r>
      <w:r w:rsidR="00876C95" w:rsidRPr="00D25AB1">
        <w:rPr>
          <w:szCs w:val="22"/>
        </w:rPr>
        <w:t xml:space="preserve"> в размере 5% от суммы Оферты. При несвоевременной или неполной </w:t>
      </w:r>
      <w:r w:rsidR="00876C95">
        <w:rPr>
          <w:szCs w:val="22"/>
        </w:rPr>
        <w:t>вы</w:t>
      </w:r>
      <w:r w:rsidR="00876C95" w:rsidRPr="00D25AB1">
        <w:rPr>
          <w:szCs w:val="22"/>
        </w:rPr>
        <w:t xml:space="preserve">плате </w:t>
      </w:r>
      <w:r w:rsidR="00876C95">
        <w:rPr>
          <w:szCs w:val="22"/>
        </w:rPr>
        <w:t>компенсации</w:t>
      </w:r>
      <w:r w:rsidR="00876C95"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r>
        <w:rPr>
          <w:szCs w:val="22"/>
        </w:rPr>
        <w:t>.</w:t>
      </w:r>
    </w:p>
    <w:p w:rsidR="00876C95" w:rsidRDefault="00FE752B" w:rsidP="00FE752B">
      <w:pPr>
        <w:jc w:val="both"/>
        <w:rPr>
          <w:szCs w:val="22"/>
        </w:rPr>
      </w:pPr>
      <w:r>
        <w:rPr>
          <w:szCs w:val="22"/>
        </w:rPr>
        <w:t xml:space="preserve">2. </w:t>
      </w:r>
      <w:r w:rsidR="00876C95" w:rsidRPr="00D25AB1">
        <w:rPr>
          <w:szCs w:val="22"/>
        </w:rPr>
        <w:t xml:space="preserve">Документы, предоставляемые нами в рамках предложения делать оферты № </w:t>
      </w:r>
      <w:r w:rsidR="00876C95">
        <w:rPr>
          <w:szCs w:val="22"/>
        </w:rPr>
        <w:t>563-СС-2017</w:t>
      </w:r>
      <w:r w:rsidR="00876C95" w:rsidRPr="00D25AB1">
        <w:rPr>
          <w:szCs w:val="22"/>
        </w:rPr>
        <w:t xml:space="preserve"> от &lt;дата ПДО&gt;, </w:t>
      </w:r>
      <w:r w:rsidR="00876C95">
        <w:rPr>
          <w:szCs w:val="22"/>
        </w:rPr>
        <w:t xml:space="preserve">как </w:t>
      </w:r>
      <w:r w:rsidR="00876C95" w:rsidRPr="00D25AB1">
        <w:rPr>
          <w:szCs w:val="22"/>
        </w:rPr>
        <w:t>по нашей инициативе</w:t>
      </w:r>
      <w:r w:rsidR="00876C95">
        <w:rPr>
          <w:szCs w:val="22"/>
        </w:rPr>
        <w:t>, так и</w:t>
      </w:r>
      <w:r w:rsidR="00876C95" w:rsidRPr="00D25AB1">
        <w:rPr>
          <w:szCs w:val="22"/>
        </w:rPr>
        <w:t xml:space="preserve"> в ответ на запросы со стороны ОАО «Славнефть-ЯНОС»</w:t>
      </w:r>
      <w:r w:rsidR="00876C95">
        <w:rPr>
          <w:szCs w:val="22"/>
        </w:rPr>
        <w:t xml:space="preserve">, </w:t>
      </w:r>
      <w:r w:rsidR="00876C95" w:rsidRPr="00D25AB1">
        <w:rPr>
          <w:szCs w:val="22"/>
        </w:rPr>
        <w:t>являются неотъемлемой частью нашей оферты</w:t>
      </w:r>
      <w:r w:rsidR="00876C95">
        <w:rPr>
          <w:szCs w:val="22"/>
        </w:rPr>
        <w:t>.</w:t>
      </w:r>
    </w:p>
    <w:p w:rsidR="00FE752B" w:rsidRDefault="00876C95" w:rsidP="00FE752B">
      <w:pPr>
        <w:jc w:val="both"/>
        <w:rPr>
          <w:rFonts w:cs="Arial"/>
          <w:szCs w:val="22"/>
        </w:rPr>
      </w:pPr>
      <w:r>
        <w:rPr>
          <w:szCs w:val="22"/>
        </w:rPr>
        <w:t xml:space="preserve">3. </w:t>
      </w:r>
      <w:r w:rsidR="00472B0D" w:rsidRPr="00D25AB1">
        <w:rPr>
          <w:szCs w:val="22"/>
        </w:rPr>
        <w:t xml:space="preserve">В случае принятия нашей оферты, </w:t>
      </w:r>
      <w:r w:rsidR="00472B0D">
        <w:rPr>
          <w:szCs w:val="22"/>
        </w:rPr>
        <w:t xml:space="preserve">мы обязуемся </w:t>
      </w:r>
      <w:r w:rsidR="00472B0D" w:rsidRPr="00D25AB1">
        <w:rPr>
          <w:szCs w:val="22"/>
        </w:rPr>
        <w:t>заключить с ОАО «Славнефть-ЯНОС» договор</w:t>
      </w:r>
      <w:r w:rsidR="00FE752B">
        <w:rPr>
          <w:rFonts w:cs="Arial"/>
          <w:szCs w:val="22"/>
        </w:rPr>
        <w:t xml:space="preserve"> </w:t>
      </w:r>
      <w:r w:rsidR="00AB4608">
        <w:rPr>
          <w:rFonts w:cs="Arial"/>
          <w:szCs w:val="22"/>
        </w:rPr>
        <w:t>на</w:t>
      </w:r>
      <w:r w:rsidR="00FE752B">
        <w:rPr>
          <w:rFonts w:cs="Arial"/>
          <w:szCs w:val="22"/>
        </w:rPr>
        <w:t xml:space="preserve"> </w:t>
      </w:r>
      <w:r w:rsidR="00BC3374">
        <w:rPr>
          <w:rFonts w:cs="Arial"/>
          <w:szCs w:val="22"/>
        </w:rPr>
        <w:t>о</w:t>
      </w:r>
      <w:r w:rsidR="00BC3374" w:rsidRPr="00195980">
        <w:rPr>
          <w:rFonts w:cs="Arial"/>
          <w:szCs w:val="22"/>
        </w:rPr>
        <w:t xml:space="preserve">казание </w:t>
      </w:r>
      <w:r w:rsidR="00BC3374">
        <w:t>услуг</w:t>
      </w:r>
      <w:r w:rsidR="00BC3374" w:rsidRPr="00271577">
        <w:t xml:space="preserve"> по </w:t>
      </w:r>
      <w:r w:rsidR="00BC3374" w:rsidRPr="001866B5">
        <w:t>разработке нормативов численности рабочих производственных объектов ОАО «Славнефть-ЯНОС»</w:t>
      </w:r>
      <w:r w:rsidR="00FE752B">
        <w:rPr>
          <w:rFonts w:cs="Arial"/>
          <w:b/>
          <w:szCs w:val="22"/>
        </w:rPr>
        <w:t xml:space="preserve"> </w:t>
      </w:r>
      <w:r w:rsidR="00FE752B" w:rsidRPr="00F221A0">
        <w:rPr>
          <w:rFonts w:cs="Arial"/>
          <w:szCs w:val="22"/>
        </w:rPr>
        <w:t>н</w:t>
      </w:r>
      <w:r w:rsidR="00FE752B">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w:t>
      </w:r>
      <w:r w:rsidR="00472B0D">
        <w:rPr>
          <w:szCs w:val="22"/>
        </w:rPr>
        <w:t>вы</w:t>
      </w:r>
      <w:r w:rsidR="00472B0D" w:rsidRPr="00C60276">
        <w:rPr>
          <w:szCs w:val="22"/>
        </w:rPr>
        <w:t xml:space="preserve">платить Обществу </w:t>
      </w:r>
      <w:r w:rsidR="00472B0D">
        <w:rPr>
          <w:szCs w:val="22"/>
        </w:rPr>
        <w:t>компенсацию</w:t>
      </w:r>
      <w:r w:rsidR="00472B0D" w:rsidRPr="00C60276">
        <w:rPr>
          <w:szCs w:val="22"/>
        </w:rPr>
        <w:t xml:space="preserve"> в размере </w:t>
      </w:r>
      <w:r w:rsidR="00472B0D">
        <w:rPr>
          <w:szCs w:val="22"/>
        </w:rPr>
        <w:t>10</w:t>
      </w:r>
      <w:r w:rsidR="00472B0D" w:rsidRPr="00C60276">
        <w:rPr>
          <w:szCs w:val="22"/>
        </w:rPr>
        <w:t xml:space="preserve">% от суммы </w:t>
      </w:r>
      <w:r w:rsidR="00472B0D">
        <w:rPr>
          <w:szCs w:val="22"/>
        </w:rPr>
        <w:t xml:space="preserve">акцептованной </w:t>
      </w:r>
      <w:r w:rsidR="00472B0D" w:rsidRPr="00C60276">
        <w:rPr>
          <w:szCs w:val="22"/>
        </w:rPr>
        <w:t xml:space="preserve">Оферты. Признаем, что при несвоевременной или неполной </w:t>
      </w:r>
      <w:r w:rsidR="00472B0D">
        <w:rPr>
          <w:szCs w:val="22"/>
        </w:rPr>
        <w:t>вы</w:t>
      </w:r>
      <w:r w:rsidR="00472B0D" w:rsidRPr="00C60276">
        <w:rPr>
          <w:szCs w:val="22"/>
        </w:rPr>
        <w:t xml:space="preserve">плате </w:t>
      </w:r>
      <w:r w:rsidR="00472B0D">
        <w:rPr>
          <w:szCs w:val="22"/>
        </w:rPr>
        <w:t>компенсации</w:t>
      </w:r>
      <w:r w:rsidR="00472B0D" w:rsidRPr="00C60276">
        <w:rPr>
          <w:szCs w:val="22"/>
        </w:rPr>
        <w:t xml:space="preserve"> ОАО «Славнефть-ЯНОС» вправе начислить, мы обязаны уплатить, пени в размере 0,5% от несвоевременно уплаченной сумм</w:t>
      </w:r>
      <w:r w:rsidR="00472B0D">
        <w:rPr>
          <w:szCs w:val="22"/>
        </w:rPr>
        <w:t>ы до момента полного погашения</w:t>
      </w:r>
      <w:r>
        <w:rPr>
          <w:szCs w:val="22"/>
        </w:rPr>
        <w:t xml:space="preserve">. </w:t>
      </w:r>
    </w:p>
    <w:p w:rsidR="00B445D7" w:rsidRPr="002E571A" w:rsidRDefault="0019311A" w:rsidP="00B445D7">
      <w:pPr>
        <w:rPr>
          <w:rFonts w:cs="Arial"/>
          <w:szCs w:val="22"/>
        </w:rPr>
      </w:pPr>
      <w:r>
        <w:rPr>
          <w:rFonts w:cs="Arial"/>
          <w:szCs w:val="22"/>
        </w:rPr>
        <w:t>4</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19311A"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19311A" w:rsidP="00B445D7">
      <w:pP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на оказание услуг</w:t>
      </w:r>
      <w:r w:rsidR="00693F0D">
        <w:rPr>
          <w:rFonts w:cs="Arial"/>
          <w:szCs w:val="22"/>
        </w:rPr>
        <w:t xml:space="preserve">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FA3596" w:rsidP="00BC3374">
            <w:pPr>
              <w:jc w:val="both"/>
              <w:rPr>
                <w:rFonts w:cs="Arial"/>
                <w:b/>
                <w:sz w:val="20"/>
                <w:szCs w:val="20"/>
              </w:rPr>
            </w:pPr>
            <w:r>
              <w:rPr>
                <w:rFonts w:cs="Arial"/>
                <w:szCs w:val="22"/>
              </w:rPr>
              <w:t>О</w:t>
            </w:r>
            <w:r w:rsidRPr="00195980">
              <w:rPr>
                <w:rFonts w:cs="Arial"/>
                <w:szCs w:val="22"/>
              </w:rPr>
              <w:t xml:space="preserve">казание </w:t>
            </w:r>
            <w:r w:rsidR="00BC3374">
              <w:t>услуг</w:t>
            </w:r>
            <w:r w:rsidR="00BC3374" w:rsidRPr="00271577">
              <w:t xml:space="preserve"> по </w:t>
            </w:r>
            <w:r w:rsidR="00BC3374" w:rsidRPr="001866B5">
              <w:t>разработке нормативов численности рабочих производственных объектов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B413A3">
            <w:pPr>
              <w:tabs>
                <w:tab w:val="left" w:pos="2880"/>
                <w:tab w:val="left" w:pos="3240"/>
              </w:tabs>
              <w:rPr>
                <w:rFonts w:cs="Arial"/>
                <w:sz w:val="20"/>
                <w:szCs w:val="20"/>
              </w:rPr>
            </w:pPr>
            <w:r w:rsidRPr="00C65C80">
              <w:rPr>
                <w:rFonts w:cs="Arial"/>
                <w:sz w:val="20"/>
                <w:szCs w:val="20"/>
              </w:rPr>
              <w:t xml:space="preserve">Стоимость </w:t>
            </w:r>
            <w:r w:rsidR="00713E7A">
              <w:rPr>
                <w:rFonts w:cs="Arial"/>
                <w:sz w:val="20"/>
                <w:szCs w:val="20"/>
              </w:rPr>
              <w:t>услуг</w:t>
            </w:r>
            <w:r w:rsidR="00693F0D">
              <w:rPr>
                <w:rFonts w:cs="Arial"/>
                <w:sz w:val="20"/>
                <w:szCs w:val="20"/>
              </w:rPr>
              <w:t>/работ</w:t>
            </w:r>
            <w:r w:rsidRPr="00C65C80">
              <w:rPr>
                <w:rFonts w:cs="Arial"/>
                <w:sz w:val="20"/>
                <w:szCs w:val="20"/>
              </w:rPr>
              <w:t xml:space="preserve">, рублей </w:t>
            </w:r>
            <w:r w:rsidR="00B413A3">
              <w:rPr>
                <w:rFonts w:cs="Arial"/>
                <w:sz w:val="20"/>
                <w:szCs w:val="20"/>
              </w:rPr>
              <w:t>без</w:t>
            </w:r>
            <w:r w:rsidRPr="00C65C80">
              <w:rPr>
                <w:rFonts w:cs="Arial"/>
                <w:sz w:val="20"/>
                <w:szCs w:val="20"/>
              </w:rPr>
              <w:t xml:space="preserve"> НДС</w:t>
            </w:r>
          </w:p>
        </w:tc>
        <w:tc>
          <w:tcPr>
            <w:tcW w:w="3093" w:type="dxa"/>
          </w:tcPr>
          <w:p w:rsidR="001319DA" w:rsidRPr="002E571A" w:rsidRDefault="001319DA" w:rsidP="00B413A3">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472B0D" w:rsidRPr="00472B0D" w:rsidRDefault="00472B0D" w:rsidP="00472B0D">
      <w:pPr>
        <w:numPr>
          <w:ilvl w:val="0"/>
          <w:numId w:val="7"/>
        </w:numPr>
        <w:spacing w:before="0"/>
        <w:jc w:val="both"/>
        <w:rPr>
          <w:rFonts w:cs="Arial"/>
          <w:szCs w:val="22"/>
        </w:rPr>
      </w:pPr>
      <w:r w:rsidRPr="00472B0D">
        <w:rPr>
          <w:rFonts w:cs="Arial"/>
          <w:szCs w:val="22"/>
        </w:rPr>
        <w:t>Настоящее предложение может быть акцептовано до «____» __________________ _____ г. (включительно).</w:t>
      </w:r>
    </w:p>
    <w:p w:rsidR="00472B0D" w:rsidRPr="00472B0D" w:rsidRDefault="00472B0D" w:rsidP="00472B0D">
      <w:pPr>
        <w:numPr>
          <w:ilvl w:val="0"/>
          <w:numId w:val="7"/>
        </w:numPr>
        <w:spacing w:before="0"/>
        <w:jc w:val="both"/>
        <w:rPr>
          <w:rFonts w:cs="Arial"/>
          <w:szCs w:val="22"/>
        </w:rPr>
      </w:pPr>
      <w:r w:rsidRPr="00472B0D">
        <w:rPr>
          <w:rFonts w:cs="Arial"/>
          <w:szCs w:val="22"/>
        </w:rPr>
        <w:t>Настоящее предложение не может быть отозвано и является безотзывной офертой.</w:t>
      </w:r>
    </w:p>
    <w:p w:rsidR="00472B0D" w:rsidRPr="00472B0D" w:rsidRDefault="00472B0D" w:rsidP="00472B0D">
      <w:pPr>
        <w:numPr>
          <w:ilvl w:val="0"/>
          <w:numId w:val="7"/>
        </w:numPr>
        <w:spacing w:before="0"/>
        <w:jc w:val="both"/>
        <w:rPr>
          <w:rFonts w:cs="Arial"/>
          <w:szCs w:val="22"/>
        </w:rPr>
      </w:pPr>
      <w:r w:rsidRPr="00472B0D">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472B0D" w:rsidRPr="00472B0D" w:rsidRDefault="00472B0D" w:rsidP="00472B0D">
      <w:pPr>
        <w:numPr>
          <w:ilvl w:val="0"/>
          <w:numId w:val="7"/>
        </w:numPr>
        <w:spacing w:before="0"/>
        <w:jc w:val="both"/>
        <w:rPr>
          <w:rFonts w:cs="Arial"/>
          <w:szCs w:val="22"/>
        </w:rPr>
      </w:pPr>
      <w:r w:rsidRPr="00472B0D">
        <w:rPr>
          <w:rFonts w:cs="Arial"/>
          <w:szCs w:val="22"/>
        </w:rPr>
        <w:t xml:space="preserve">Настоящая оферта может быть акцептована не более одного раза. </w:t>
      </w:r>
    </w:p>
    <w:p w:rsidR="00472B0D" w:rsidRPr="00472B0D" w:rsidRDefault="00472B0D" w:rsidP="00472B0D">
      <w:pPr>
        <w:numPr>
          <w:ilvl w:val="0"/>
          <w:numId w:val="7"/>
        </w:numPr>
        <w:spacing w:before="0"/>
        <w:jc w:val="both"/>
        <w:rPr>
          <w:rFonts w:cs="Arial"/>
          <w:szCs w:val="22"/>
        </w:rPr>
      </w:pPr>
      <w:r w:rsidRPr="00472B0D">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472B0D" w:rsidRPr="00472B0D" w:rsidRDefault="00472B0D" w:rsidP="00472B0D">
      <w:pPr>
        <w:numPr>
          <w:ilvl w:val="0"/>
          <w:numId w:val="7"/>
        </w:numPr>
        <w:spacing w:before="0"/>
        <w:jc w:val="both"/>
        <w:rPr>
          <w:rFonts w:cs="Arial"/>
          <w:szCs w:val="22"/>
        </w:rPr>
      </w:pPr>
      <w:proofErr w:type="gramStart"/>
      <w:r w:rsidRPr="00472B0D">
        <w:rPr>
          <w:rFonts w:cs="Arial"/>
          <w:szCs w:val="22"/>
        </w:rPr>
        <w:t>Дата</w:t>
      </w:r>
      <w:proofErr w:type="gramEnd"/>
      <w:r w:rsidRPr="00472B0D">
        <w:rPr>
          <w:rFonts w:cs="Arial"/>
          <w:szCs w:val="22"/>
        </w:rPr>
        <w:t xml:space="preserve"> указанная в уведомлении победителю является датой акцепта оферты и датой заключения договора.</w:t>
      </w:r>
    </w:p>
    <w:p w:rsidR="00472B0D" w:rsidRPr="00472B0D" w:rsidRDefault="00472B0D" w:rsidP="00472B0D">
      <w:pPr>
        <w:numPr>
          <w:ilvl w:val="0"/>
          <w:numId w:val="7"/>
        </w:numPr>
        <w:spacing w:before="0"/>
        <w:jc w:val="both"/>
        <w:rPr>
          <w:rFonts w:cs="Arial"/>
          <w:szCs w:val="22"/>
        </w:rPr>
      </w:pPr>
      <w:r w:rsidRPr="00472B0D">
        <w:rPr>
          <w:rFonts w:cs="Arial"/>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1319DA" w:rsidRPr="002E571A" w:rsidRDefault="00472B0D" w:rsidP="00472B0D">
      <w:pPr>
        <w:numPr>
          <w:ilvl w:val="0"/>
          <w:numId w:val="7"/>
        </w:numPr>
        <w:spacing w:before="0"/>
        <w:jc w:val="both"/>
        <w:rPr>
          <w:rFonts w:cs="Arial"/>
          <w:szCs w:val="22"/>
        </w:rPr>
      </w:pPr>
      <w:r w:rsidRPr="00472B0D">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DF11F0">
          <w:footerReference w:type="default" r:id="rId8"/>
          <w:pgSz w:w="11906" w:h="16838"/>
          <w:pgMar w:top="709" w:right="624" w:bottom="709" w:left="1134"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805648" w:rsidRDefault="00805648">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805648" w:rsidRPr="00152267" w:rsidTr="00942C8A">
        <w:trPr>
          <w:trHeight w:val="258"/>
        </w:trPr>
        <w:tc>
          <w:tcPr>
            <w:tcW w:w="14313" w:type="dxa"/>
            <w:gridSpan w:val="8"/>
            <w:shd w:val="clear" w:color="auto" w:fill="auto"/>
            <w:vAlign w:val="center"/>
            <w:hideMark/>
          </w:tcPr>
          <w:p w:rsidR="00805648" w:rsidRDefault="00805648" w:rsidP="00805648">
            <w:pPr>
              <w:jc w:val="right"/>
              <w:rPr>
                <w:rFonts w:ascii="Times New Roman" w:hAnsi="Times New Roman"/>
                <w:b/>
                <w:bCs/>
                <w:sz w:val="24"/>
              </w:rPr>
            </w:pPr>
            <w:r>
              <w:br w:type="page"/>
            </w:r>
            <w:r w:rsidR="00015A7A">
              <w:br w:type="page"/>
            </w:r>
            <w:r>
              <w:br w:type="page"/>
            </w:r>
            <w:r w:rsidRPr="00152267">
              <w:rPr>
                <w:rFonts w:ascii="Times New Roman" w:hAnsi="Times New Roman"/>
                <w:b/>
                <w:sz w:val="24"/>
              </w:rPr>
              <w:t xml:space="preserve">Форма </w:t>
            </w:r>
            <w:r>
              <w:rPr>
                <w:rFonts w:ascii="Times New Roman" w:hAnsi="Times New Roman"/>
                <w:b/>
                <w:sz w:val="24"/>
              </w:rPr>
              <w:t>7</w:t>
            </w:r>
          </w:p>
          <w:p w:rsidR="00805648" w:rsidRPr="00152267" w:rsidRDefault="00805648" w:rsidP="00BC3374">
            <w:pPr>
              <w:rPr>
                <w:rFonts w:ascii="Times New Roman" w:hAnsi="Times New Roman"/>
                <w:b/>
                <w:bCs/>
                <w:sz w:val="24"/>
              </w:rPr>
            </w:pPr>
            <w:r w:rsidRPr="003506F1">
              <w:rPr>
                <w:rFonts w:ascii="Times New Roman" w:hAnsi="Times New Roman"/>
                <w:b/>
                <w:bCs/>
                <w:sz w:val="24"/>
              </w:rPr>
              <w:t>Справка об опыте работы в 201</w:t>
            </w:r>
            <w:r w:rsidR="00BC3374">
              <w:rPr>
                <w:rFonts w:ascii="Times New Roman" w:hAnsi="Times New Roman"/>
                <w:b/>
                <w:bCs/>
                <w:sz w:val="24"/>
              </w:rPr>
              <w:t>2 -</w:t>
            </w:r>
            <w:r>
              <w:rPr>
                <w:rFonts w:ascii="Times New Roman" w:hAnsi="Times New Roman"/>
                <w:b/>
                <w:bCs/>
                <w:sz w:val="24"/>
              </w:rPr>
              <w:t xml:space="preserve"> 201</w:t>
            </w:r>
            <w:r w:rsidR="00BC3374">
              <w:rPr>
                <w:rFonts w:ascii="Times New Roman" w:hAnsi="Times New Roman"/>
                <w:b/>
                <w:bCs/>
                <w:sz w:val="24"/>
              </w:rPr>
              <w:t>7</w:t>
            </w:r>
            <w:r w:rsidRPr="003506F1">
              <w:rPr>
                <w:rFonts w:ascii="Times New Roman" w:hAnsi="Times New Roman"/>
                <w:b/>
                <w:bCs/>
                <w:sz w:val="24"/>
              </w:rPr>
              <w:t xml:space="preserve"> г.г.</w:t>
            </w:r>
            <w:r w:rsidRPr="00152267">
              <w:rPr>
                <w:rFonts w:ascii="Times New Roman" w:hAnsi="Times New Roman"/>
                <w:b/>
                <w:bCs/>
                <w:sz w:val="24"/>
              </w:rPr>
              <w:t>*</w:t>
            </w:r>
          </w:p>
        </w:tc>
      </w:tr>
      <w:tr w:rsidR="00805648" w:rsidRPr="00152267" w:rsidTr="00942C8A">
        <w:trPr>
          <w:trHeight w:val="250"/>
        </w:trPr>
        <w:tc>
          <w:tcPr>
            <w:tcW w:w="14313" w:type="dxa"/>
            <w:gridSpan w:val="8"/>
            <w:shd w:val="clear" w:color="auto" w:fill="auto"/>
            <w:vAlign w:val="center"/>
            <w:hideMark/>
          </w:tcPr>
          <w:p w:rsidR="00805648" w:rsidRDefault="00805648" w:rsidP="00942C8A">
            <w:pPr>
              <w:rPr>
                <w:rFonts w:ascii="Times New Roman" w:hAnsi="Times New Roman"/>
                <w:sz w:val="24"/>
              </w:rPr>
            </w:pPr>
            <w:r w:rsidRPr="00152267">
              <w:rPr>
                <w:rFonts w:ascii="Times New Roman" w:hAnsi="Times New Roman"/>
                <w:sz w:val="24"/>
              </w:rPr>
              <w:t>Наименование Претендента: _________________________________</w:t>
            </w:r>
          </w:p>
          <w:p w:rsidR="00805648" w:rsidRPr="00152267" w:rsidRDefault="00805648" w:rsidP="00942C8A">
            <w:pPr>
              <w:rPr>
                <w:rFonts w:ascii="Times New Roman" w:hAnsi="Times New Roman"/>
                <w:sz w:val="24"/>
              </w:rPr>
            </w:pPr>
          </w:p>
        </w:tc>
      </w:tr>
      <w:tr w:rsidR="00805648" w:rsidRPr="00152267" w:rsidTr="00942C8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r>
      <w:tr w:rsidR="00805648" w:rsidRPr="00152267" w:rsidTr="00942C8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r>
      <w:tr w:rsidR="00805648" w:rsidRPr="00152267" w:rsidTr="00942C8A">
        <w:trPr>
          <w:trHeight w:val="250"/>
        </w:trPr>
        <w:tc>
          <w:tcPr>
            <w:tcW w:w="4306" w:type="dxa"/>
            <w:gridSpan w:val="3"/>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r w:rsidR="00805648" w:rsidRPr="00152267" w:rsidTr="00805648">
        <w:trPr>
          <w:trHeight w:val="511"/>
        </w:trPr>
        <w:tc>
          <w:tcPr>
            <w:tcW w:w="6400" w:type="dxa"/>
            <w:gridSpan w:val="4"/>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r w:rsidR="00805648" w:rsidRPr="00152267" w:rsidTr="00942C8A">
        <w:trPr>
          <w:trHeight w:val="228"/>
        </w:trPr>
        <w:tc>
          <w:tcPr>
            <w:tcW w:w="8720" w:type="dxa"/>
            <w:gridSpan w:val="5"/>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bl>
    <w:p w:rsidR="00805648" w:rsidRDefault="00805648" w:rsidP="00805648">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805648" w:rsidRDefault="00805648" w:rsidP="00805648">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805648">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80564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E52" w:rsidRDefault="00E32E52" w:rsidP="00FB07D9">
      <w:pPr>
        <w:spacing w:before="0"/>
      </w:pPr>
      <w:r>
        <w:separator/>
      </w:r>
    </w:p>
  </w:endnote>
  <w:endnote w:type="continuationSeparator" w:id="0">
    <w:p w:rsidR="00E32E52" w:rsidRDefault="00E32E5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E52" w:rsidRDefault="00E32E5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E52" w:rsidRDefault="00E32E52" w:rsidP="00FB07D9">
      <w:pPr>
        <w:spacing w:before="0"/>
      </w:pPr>
      <w:r>
        <w:separator/>
      </w:r>
    </w:p>
  </w:footnote>
  <w:footnote w:type="continuationSeparator" w:id="0">
    <w:p w:rsidR="00E32E52" w:rsidRDefault="00E32E5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3AF"/>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68"/>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3F5B"/>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9B"/>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2"/>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6F7D"/>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199"/>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5B2A"/>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54D"/>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84A"/>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374"/>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12"/>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1F0"/>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E52"/>
    <w:rsid w:val="00E332E5"/>
    <w:rsid w:val="00E339B2"/>
    <w:rsid w:val="00E33A72"/>
    <w:rsid w:val="00E33B83"/>
    <w:rsid w:val="00E34100"/>
    <w:rsid w:val="00E34453"/>
    <w:rsid w:val="00E34A26"/>
    <w:rsid w:val="00E34DB4"/>
    <w:rsid w:val="00E34EAE"/>
    <w:rsid w:val="00E34F0C"/>
    <w:rsid w:val="00E353A8"/>
    <w:rsid w:val="00E358F6"/>
    <w:rsid w:val="00E36518"/>
    <w:rsid w:val="00E36D79"/>
    <w:rsid w:val="00E37233"/>
    <w:rsid w:val="00E3777B"/>
    <w:rsid w:val="00E40685"/>
    <w:rsid w:val="00E41770"/>
    <w:rsid w:val="00E420A3"/>
    <w:rsid w:val="00E42166"/>
    <w:rsid w:val="00E4261A"/>
    <w:rsid w:val="00E42B6F"/>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1DEF"/>
    <w:rsid w:val="00E63596"/>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237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1D8"/>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03280"/>
  <w15:docId w15:val="{B097CBEB-6E2E-4B09-AF58-B5188E457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06900-0F31-41CC-A124-DDB7E438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1878</Words>
  <Characters>10709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18</cp:revision>
  <cp:lastPrinted>2017-11-29T06:32:00Z</cp:lastPrinted>
  <dcterms:created xsi:type="dcterms:W3CDTF">2017-11-27T13:18:00Z</dcterms:created>
  <dcterms:modified xsi:type="dcterms:W3CDTF">2017-12-11T13:01:00Z</dcterms:modified>
</cp:coreProperties>
</file>